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BF" w:rsidRPr="00FD38BF" w:rsidRDefault="00FD38BF" w:rsidP="00FD38BF">
      <w:pPr>
        <w:pStyle w:val="a8"/>
        <w:numPr>
          <w:ilvl w:val="0"/>
          <w:numId w:val="7"/>
        </w:numPr>
        <w:ind w:left="0" w:firstLine="567"/>
        <w:jc w:val="both"/>
        <w:rPr>
          <w:rFonts w:ascii="Times New Roman" w:eastAsia="Times New Roman" w:hAnsi="Times New Roman"/>
          <w:caps/>
          <w:lang w:eastAsia="ar-SA"/>
        </w:rPr>
      </w:pPr>
      <w:r w:rsidRPr="00FD38BF">
        <w:rPr>
          <w:rFonts w:ascii="Times New Roman" w:eastAsia="Times New Roman" w:hAnsi="Times New Roman"/>
          <w:b/>
          <w:caps/>
          <w:lang w:eastAsia="ar-SA"/>
        </w:rPr>
        <w:t>ТОО «Т</w:t>
      </w:r>
      <w:r w:rsidRPr="00FD38BF">
        <w:rPr>
          <w:rFonts w:ascii="Times New Roman" w:eastAsia="Times New Roman" w:hAnsi="Times New Roman"/>
          <w:b/>
          <w:lang w:eastAsia="ar-SA"/>
        </w:rPr>
        <w:t>ехнопарк</w:t>
      </w:r>
      <w:r w:rsidRPr="00FD38BF">
        <w:rPr>
          <w:rFonts w:ascii="Times New Roman" w:eastAsia="Times New Roman" w:hAnsi="Times New Roman"/>
          <w:b/>
          <w:caps/>
          <w:lang w:eastAsia="ar-SA"/>
        </w:rPr>
        <w:t xml:space="preserve"> </w:t>
      </w:r>
      <w:proofErr w:type="gramStart"/>
      <w:r w:rsidRPr="00FD38BF">
        <w:rPr>
          <w:rFonts w:ascii="Times New Roman" w:eastAsia="Times New Roman" w:hAnsi="Times New Roman"/>
          <w:b/>
          <w:caps/>
          <w:lang w:eastAsia="ar-SA"/>
        </w:rPr>
        <w:t>С</w:t>
      </w:r>
      <w:r w:rsidRPr="00FD38BF">
        <w:rPr>
          <w:rFonts w:ascii="Times New Roman" w:eastAsia="Times New Roman" w:hAnsi="Times New Roman"/>
          <w:b/>
          <w:lang w:eastAsia="ar-SA"/>
        </w:rPr>
        <w:t>ары</w:t>
      </w:r>
      <w:r w:rsidRPr="00FD38BF">
        <w:rPr>
          <w:rFonts w:ascii="Times New Roman" w:eastAsia="Times New Roman" w:hAnsi="Times New Roman"/>
          <w:b/>
          <w:caps/>
          <w:lang w:eastAsia="ar-SA"/>
        </w:rPr>
        <w:t>-а</w:t>
      </w:r>
      <w:r w:rsidRPr="00FD38BF">
        <w:rPr>
          <w:rFonts w:ascii="Times New Roman" w:eastAsia="Times New Roman" w:hAnsi="Times New Roman"/>
          <w:b/>
          <w:lang w:eastAsia="ar-SA"/>
        </w:rPr>
        <w:t>рка</w:t>
      </w:r>
      <w:proofErr w:type="gramEnd"/>
      <w:r w:rsidRPr="00FD38BF">
        <w:rPr>
          <w:rFonts w:ascii="Times New Roman" w:eastAsia="Times New Roman" w:hAnsi="Times New Roman"/>
          <w:b/>
          <w:lang w:eastAsia="ar-SA"/>
        </w:rPr>
        <w:t xml:space="preserve">» </w:t>
      </w:r>
      <w:r w:rsidRPr="00FD38BF">
        <w:rPr>
          <w:rFonts w:ascii="Times New Roman" w:eastAsia="Times New Roman" w:hAnsi="Times New Roman"/>
          <w:lang w:eastAsia="ar-SA"/>
        </w:rPr>
        <w:t>планирует проведение закупок способом запроса ценовых предложений – услуг по охране здания.</w:t>
      </w:r>
    </w:p>
    <w:p w:rsidR="00FD38BF" w:rsidRPr="00FD38BF" w:rsidRDefault="00FD38BF" w:rsidP="00FD38BF">
      <w:pPr>
        <w:ind w:firstLine="567"/>
        <w:jc w:val="both"/>
        <w:rPr>
          <w:rFonts w:ascii="Times New Roman" w:eastAsia="Times New Roman" w:hAnsi="Times New Roman"/>
          <w:caps/>
          <w:sz w:val="22"/>
          <w:szCs w:val="22"/>
          <w:lang w:eastAsia="ar-SA"/>
        </w:rPr>
      </w:pPr>
    </w:p>
    <w:p w:rsidR="00E558EF" w:rsidRPr="0063661F" w:rsidRDefault="00E558EF" w:rsidP="00E558EF">
      <w:pPr>
        <w:jc w:val="center"/>
        <w:rPr>
          <w:rFonts w:ascii="Times New Roman" w:eastAsia="Times New Roman" w:hAnsi="Times New Roman"/>
          <w:b/>
          <w:caps/>
          <w:sz w:val="22"/>
          <w:szCs w:val="22"/>
          <w:lang w:eastAsia="ar-SA"/>
        </w:rPr>
      </w:pPr>
      <w:r w:rsidRPr="0063661F">
        <w:rPr>
          <w:rFonts w:ascii="Times New Roman" w:eastAsia="Times New Roman" w:hAnsi="Times New Roman"/>
          <w:b/>
          <w:caps/>
          <w:sz w:val="22"/>
          <w:szCs w:val="22"/>
          <w:lang w:eastAsia="ar-SA"/>
        </w:rPr>
        <w:t>Перечень закупаемых услуг</w:t>
      </w:r>
    </w:p>
    <w:p w:rsidR="00E558EF" w:rsidRPr="0063661F" w:rsidRDefault="00E558EF" w:rsidP="00E558EF">
      <w:pPr>
        <w:jc w:val="center"/>
        <w:rPr>
          <w:rFonts w:ascii="Times New Roman" w:eastAsia="Times New Roman" w:hAnsi="Times New Roman"/>
          <w:b/>
          <w:caps/>
          <w:sz w:val="22"/>
          <w:szCs w:val="22"/>
          <w:lang w:eastAsia="ar-SA"/>
        </w:rPr>
      </w:pPr>
    </w:p>
    <w:tbl>
      <w:tblPr>
        <w:tblW w:w="97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2341"/>
        <w:gridCol w:w="1733"/>
        <w:gridCol w:w="1144"/>
        <w:gridCol w:w="855"/>
        <w:gridCol w:w="762"/>
        <w:gridCol w:w="894"/>
        <w:gridCol w:w="1420"/>
      </w:tblGrid>
      <w:tr w:rsidR="00E558EF" w:rsidRPr="0063661F" w:rsidTr="00A97B8B">
        <w:tc>
          <w:tcPr>
            <w:tcW w:w="566" w:type="dxa"/>
          </w:tcPr>
          <w:p w:rsidR="00E558EF" w:rsidRPr="0063661F" w:rsidRDefault="00E558EF" w:rsidP="00A97B8B">
            <w:pPr>
              <w:pStyle w:val="a7"/>
              <w:snapToGrid w:val="0"/>
              <w:jc w:val="center"/>
              <w:rPr>
                <w:rFonts w:ascii="Times New Roman" w:hAnsi="Times New Roman"/>
                <w:b/>
                <w:sz w:val="22"/>
                <w:szCs w:val="22"/>
              </w:rPr>
            </w:pPr>
            <w:r w:rsidRPr="0063661F">
              <w:rPr>
                <w:rFonts w:ascii="Times New Roman" w:hAnsi="Times New Roman"/>
                <w:b/>
                <w:sz w:val="22"/>
                <w:szCs w:val="22"/>
              </w:rPr>
              <w:t xml:space="preserve"> № п/п</w:t>
            </w:r>
          </w:p>
        </w:tc>
        <w:tc>
          <w:tcPr>
            <w:tcW w:w="2341" w:type="dxa"/>
          </w:tcPr>
          <w:p w:rsidR="00E558EF" w:rsidRPr="0063661F" w:rsidRDefault="00E558EF" w:rsidP="00A97B8B">
            <w:pPr>
              <w:pStyle w:val="a7"/>
              <w:snapToGrid w:val="0"/>
              <w:jc w:val="center"/>
              <w:rPr>
                <w:rFonts w:ascii="Times New Roman" w:hAnsi="Times New Roman"/>
                <w:b/>
                <w:sz w:val="22"/>
                <w:szCs w:val="22"/>
              </w:rPr>
            </w:pPr>
            <w:r w:rsidRPr="0063661F">
              <w:rPr>
                <w:rFonts w:ascii="Times New Roman" w:hAnsi="Times New Roman"/>
                <w:b/>
                <w:sz w:val="22"/>
                <w:szCs w:val="22"/>
              </w:rPr>
              <w:t>Наименование объекта и адрес</w:t>
            </w:r>
          </w:p>
        </w:tc>
        <w:tc>
          <w:tcPr>
            <w:tcW w:w="1733" w:type="dxa"/>
          </w:tcPr>
          <w:p w:rsidR="00E558EF" w:rsidRPr="0063661F" w:rsidRDefault="00E558EF" w:rsidP="00A97B8B">
            <w:pPr>
              <w:pStyle w:val="a7"/>
              <w:snapToGrid w:val="0"/>
              <w:jc w:val="center"/>
              <w:rPr>
                <w:rFonts w:ascii="Times New Roman" w:hAnsi="Times New Roman"/>
                <w:b/>
                <w:sz w:val="22"/>
                <w:szCs w:val="22"/>
              </w:rPr>
            </w:pPr>
            <w:r w:rsidRPr="0063661F">
              <w:rPr>
                <w:rFonts w:ascii="Times New Roman" w:hAnsi="Times New Roman"/>
                <w:b/>
                <w:sz w:val="22"/>
                <w:szCs w:val="22"/>
              </w:rPr>
              <w:t>Перечень охраняемых обособленных помещений оборудованных и подлежащих оборудованию ОПС</w:t>
            </w:r>
          </w:p>
        </w:tc>
        <w:tc>
          <w:tcPr>
            <w:tcW w:w="1144" w:type="dxa"/>
          </w:tcPr>
          <w:p w:rsidR="00E558EF" w:rsidRPr="0063661F" w:rsidRDefault="00E558EF" w:rsidP="00A97B8B">
            <w:pPr>
              <w:pStyle w:val="a7"/>
              <w:snapToGrid w:val="0"/>
              <w:jc w:val="center"/>
              <w:rPr>
                <w:rFonts w:ascii="Times New Roman" w:hAnsi="Times New Roman"/>
                <w:b/>
                <w:sz w:val="22"/>
                <w:szCs w:val="22"/>
              </w:rPr>
            </w:pPr>
            <w:r w:rsidRPr="0063661F">
              <w:rPr>
                <w:rFonts w:ascii="Times New Roman" w:hAnsi="Times New Roman"/>
                <w:b/>
                <w:sz w:val="22"/>
                <w:szCs w:val="22"/>
              </w:rPr>
              <w:t>Вид поста</w:t>
            </w:r>
          </w:p>
        </w:tc>
        <w:tc>
          <w:tcPr>
            <w:tcW w:w="855" w:type="dxa"/>
          </w:tcPr>
          <w:p w:rsidR="00E558EF" w:rsidRPr="0063661F" w:rsidRDefault="00E558EF" w:rsidP="00A97B8B">
            <w:pPr>
              <w:pStyle w:val="a7"/>
              <w:snapToGrid w:val="0"/>
              <w:jc w:val="center"/>
              <w:rPr>
                <w:rFonts w:ascii="Times New Roman" w:hAnsi="Times New Roman"/>
                <w:b/>
                <w:sz w:val="22"/>
                <w:szCs w:val="22"/>
              </w:rPr>
            </w:pPr>
            <w:r w:rsidRPr="0063661F">
              <w:rPr>
                <w:rFonts w:ascii="Times New Roman" w:hAnsi="Times New Roman"/>
                <w:b/>
                <w:sz w:val="22"/>
                <w:szCs w:val="22"/>
              </w:rPr>
              <w:t>Время приема</w:t>
            </w:r>
          </w:p>
        </w:tc>
        <w:tc>
          <w:tcPr>
            <w:tcW w:w="762" w:type="dxa"/>
          </w:tcPr>
          <w:p w:rsidR="00E558EF" w:rsidRPr="0063661F" w:rsidRDefault="00E558EF" w:rsidP="00A97B8B">
            <w:pPr>
              <w:pStyle w:val="a7"/>
              <w:snapToGrid w:val="0"/>
              <w:jc w:val="center"/>
              <w:rPr>
                <w:rFonts w:ascii="Times New Roman" w:hAnsi="Times New Roman"/>
                <w:b/>
                <w:sz w:val="22"/>
                <w:szCs w:val="22"/>
              </w:rPr>
            </w:pPr>
            <w:r w:rsidRPr="0063661F">
              <w:rPr>
                <w:rFonts w:ascii="Times New Roman" w:hAnsi="Times New Roman"/>
                <w:b/>
                <w:sz w:val="22"/>
                <w:szCs w:val="22"/>
              </w:rPr>
              <w:t>Время сдачи</w:t>
            </w:r>
          </w:p>
        </w:tc>
        <w:tc>
          <w:tcPr>
            <w:tcW w:w="894" w:type="dxa"/>
          </w:tcPr>
          <w:p w:rsidR="00E558EF" w:rsidRPr="0063661F" w:rsidRDefault="00E558EF" w:rsidP="00A97B8B">
            <w:pPr>
              <w:pStyle w:val="a7"/>
              <w:snapToGrid w:val="0"/>
              <w:jc w:val="center"/>
              <w:rPr>
                <w:rFonts w:ascii="Times New Roman" w:hAnsi="Times New Roman"/>
                <w:b/>
                <w:sz w:val="22"/>
                <w:szCs w:val="22"/>
              </w:rPr>
            </w:pPr>
            <w:r w:rsidRPr="0063661F">
              <w:rPr>
                <w:rFonts w:ascii="Times New Roman" w:hAnsi="Times New Roman"/>
                <w:b/>
                <w:sz w:val="22"/>
                <w:szCs w:val="22"/>
              </w:rPr>
              <w:t>Количество часов в сутки</w:t>
            </w:r>
          </w:p>
        </w:tc>
        <w:tc>
          <w:tcPr>
            <w:tcW w:w="1420" w:type="dxa"/>
          </w:tcPr>
          <w:p w:rsidR="00E558EF" w:rsidRPr="0063661F" w:rsidRDefault="00E558EF" w:rsidP="00A97B8B">
            <w:pPr>
              <w:pStyle w:val="a7"/>
              <w:snapToGrid w:val="0"/>
              <w:jc w:val="center"/>
              <w:rPr>
                <w:rFonts w:ascii="Times New Roman" w:hAnsi="Times New Roman"/>
                <w:b/>
                <w:sz w:val="22"/>
                <w:szCs w:val="22"/>
              </w:rPr>
            </w:pPr>
            <w:r w:rsidRPr="0063661F">
              <w:rPr>
                <w:rFonts w:ascii="Times New Roman" w:hAnsi="Times New Roman"/>
                <w:b/>
                <w:sz w:val="22"/>
                <w:szCs w:val="22"/>
              </w:rPr>
              <w:t>Выходные дни на объекте</w:t>
            </w:r>
          </w:p>
        </w:tc>
      </w:tr>
      <w:tr w:rsidR="00E558EF" w:rsidRPr="0063661F" w:rsidTr="00C23B55">
        <w:tc>
          <w:tcPr>
            <w:tcW w:w="566" w:type="dxa"/>
            <w:vAlign w:val="center"/>
          </w:tcPr>
          <w:p w:rsidR="00E558EF" w:rsidRPr="0063661F" w:rsidRDefault="00E558EF" w:rsidP="00C23B55">
            <w:pPr>
              <w:pStyle w:val="a7"/>
              <w:snapToGrid w:val="0"/>
              <w:jc w:val="center"/>
              <w:rPr>
                <w:rFonts w:ascii="Times New Roman" w:hAnsi="Times New Roman"/>
                <w:sz w:val="22"/>
                <w:szCs w:val="22"/>
              </w:rPr>
            </w:pPr>
            <w:r w:rsidRPr="0063661F">
              <w:rPr>
                <w:rFonts w:ascii="Times New Roman" w:hAnsi="Times New Roman"/>
                <w:sz w:val="22"/>
                <w:szCs w:val="22"/>
              </w:rPr>
              <w:t>1</w:t>
            </w:r>
          </w:p>
        </w:tc>
        <w:tc>
          <w:tcPr>
            <w:tcW w:w="2341" w:type="dxa"/>
          </w:tcPr>
          <w:p w:rsidR="00E558EF" w:rsidRPr="0063661F" w:rsidRDefault="00E558EF" w:rsidP="00A97B8B">
            <w:pPr>
              <w:jc w:val="center"/>
              <w:rPr>
                <w:rFonts w:ascii="Times New Roman" w:eastAsia="Times New Roman" w:hAnsi="Times New Roman"/>
                <w:sz w:val="22"/>
                <w:szCs w:val="22"/>
                <w:lang w:eastAsia="ar-SA"/>
              </w:rPr>
            </w:pPr>
            <w:r w:rsidRPr="0063661F">
              <w:rPr>
                <w:rFonts w:ascii="Times New Roman" w:eastAsia="Times New Roman" w:hAnsi="Times New Roman"/>
                <w:sz w:val="22"/>
                <w:szCs w:val="22"/>
                <w:lang w:eastAsia="ar-SA"/>
              </w:rPr>
              <w:t xml:space="preserve">ТОО «Технопарк </w:t>
            </w:r>
            <w:r>
              <w:rPr>
                <w:rFonts w:ascii="Times New Roman" w:eastAsia="Times New Roman" w:hAnsi="Times New Roman"/>
                <w:sz w:val="22"/>
                <w:szCs w:val="22"/>
                <w:lang w:eastAsia="ar-SA"/>
              </w:rPr>
              <w:t>«</w:t>
            </w:r>
            <w:r w:rsidRPr="0063661F">
              <w:rPr>
                <w:rFonts w:ascii="Times New Roman" w:eastAsia="Times New Roman" w:hAnsi="Times New Roman"/>
                <w:sz w:val="22"/>
                <w:szCs w:val="22"/>
                <w:lang w:eastAsia="ar-SA"/>
              </w:rPr>
              <w:t>Сары-Арка»</w:t>
            </w:r>
          </w:p>
          <w:p w:rsidR="00E558EF" w:rsidRPr="0063661F" w:rsidRDefault="00E558EF" w:rsidP="00A97B8B">
            <w:pPr>
              <w:pStyle w:val="a4"/>
              <w:ind w:left="-54"/>
              <w:rPr>
                <w:rFonts w:eastAsia="Times New Roman"/>
                <w:b w:val="0"/>
                <w:caps w:val="0"/>
                <w:sz w:val="22"/>
                <w:szCs w:val="22"/>
                <w:lang w:eastAsia="ar-SA"/>
              </w:rPr>
            </w:pPr>
            <w:r w:rsidRPr="0063661F">
              <w:rPr>
                <w:rFonts w:eastAsia="Times New Roman"/>
                <w:b w:val="0"/>
                <w:caps w:val="0"/>
                <w:sz w:val="22"/>
                <w:szCs w:val="22"/>
                <w:lang w:eastAsia="ar-SA"/>
              </w:rPr>
              <w:t>100026 г. Караганда,</w:t>
            </w:r>
          </w:p>
          <w:p w:rsidR="00E558EF" w:rsidRPr="0063661F" w:rsidRDefault="00E558EF" w:rsidP="00A97B8B">
            <w:pPr>
              <w:pStyle w:val="a4"/>
              <w:ind w:left="-54"/>
              <w:rPr>
                <w:sz w:val="22"/>
                <w:szCs w:val="22"/>
              </w:rPr>
            </w:pPr>
            <w:r w:rsidRPr="0063661F">
              <w:rPr>
                <w:rFonts w:eastAsia="Times New Roman"/>
                <w:b w:val="0"/>
                <w:caps w:val="0"/>
                <w:sz w:val="22"/>
                <w:szCs w:val="22"/>
                <w:lang w:eastAsia="ar-SA"/>
              </w:rPr>
              <w:t>Пр. Строителей,4</w:t>
            </w:r>
          </w:p>
        </w:tc>
        <w:tc>
          <w:tcPr>
            <w:tcW w:w="1733"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Обход по этажам</w:t>
            </w:r>
          </w:p>
        </w:tc>
        <w:tc>
          <w:tcPr>
            <w:tcW w:w="1144"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Суточный</w:t>
            </w:r>
          </w:p>
        </w:tc>
        <w:tc>
          <w:tcPr>
            <w:tcW w:w="855"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09.00</w:t>
            </w:r>
          </w:p>
        </w:tc>
        <w:tc>
          <w:tcPr>
            <w:tcW w:w="762"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09.00</w:t>
            </w:r>
          </w:p>
        </w:tc>
        <w:tc>
          <w:tcPr>
            <w:tcW w:w="894"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24</w:t>
            </w:r>
          </w:p>
        </w:tc>
        <w:tc>
          <w:tcPr>
            <w:tcW w:w="1420"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Без выходных</w:t>
            </w:r>
          </w:p>
        </w:tc>
      </w:tr>
      <w:tr w:rsidR="00E558EF" w:rsidRPr="0063661F" w:rsidTr="00C23B55">
        <w:tc>
          <w:tcPr>
            <w:tcW w:w="566" w:type="dxa"/>
            <w:vAlign w:val="center"/>
          </w:tcPr>
          <w:p w:rsidR="00E558EF" w:rsidRPr="0063661F" w:rsidRDefault="00E558EF" w:rsidP="00C23B55">
            <w:pPr>
              <w:pStyle w:val="a7"/>
              <w:snapToGrid w:val="0"/>
              <w:jc w:val="center"/>
              <w:rPr>
                <w:rFonts w:ascii="Times New Roman" w:hAnsi="Times New Roman"/>
                <w:sz w:val="22"/>
                <w:szCs w:val="22"/>
              </w:rPr>
            </w:pPr>
            <w:r w:rsidRPr="0063661F">
              <w:rPr>
                <w:rFonts w:ascii="Times New Roman" w:hAnsi="Times New Roman"/>
                <w:sz w:val="22"/>
                <w:szCs w:val="22"/>
              </w:rPr>
              <w:t>2</w:t>
            </w:r>
          </w:p>
        </w:tc>
        <w:tc>
          <w:tcPr>
            <w:tcW w:w="2341" w:type="dxa"/>
          </w:tcPr>
          <w:p w:rsidR="00E558EF" w:rsidRPr="0063661F" w:rsidRDefault="00E558EF" w:rsidP="00A97B8B">
            <w:pPr>
              <w:jc w:val="center"/>
              <w:rPr>
                <w:rFonts w:ascii="Times New Roman" w:eastAsia="Times New Roman" w:hAnsi="Times New Roman"/>
                <w:sz w:val="22"/>
                <w:szCs w:val="22"/>
                <w:lang w:eastAsia="ar-SA"/>
              </w:rPr>
            </w:pPr>
            <w:r w:rsidRPr="0063661F">
              <w:rPr>
                <w:rFonts w:ascii="Times New Roman" w:eastAsia="Times New Roman" w:hAnsi="Times New Roman"/>
                <w:sz w:val="22"/>
                <w:szCs w:val="22"/>
                <w:lang w:eastAsia="ar-SA"/>
              </w:rPr>
              <w:t xml:space="preserve">ТОО «Технопарк </w:t>
            </w:r>
            <w:r>
              <w:rPr>
                <w:rFonts w:ascii="Times New Roman" w:eastAsia="Times New Roman" w:hAnsi="Times New Roman"/>
                <w:sz w:val="22"/>
                <w:szCs w:val="22"/>
                <w:lang w:eastAsia="ar-SA"/>
              </w:rPr>
              <w:t>«</w:t>
            </w:r>
            <w:r w:rsidRPr="0063661F">
              <w:rPr>
                <w:rFonts w:ascii="Times New Roman" w:eastAsia="Times New Roman" w:hAnsi="Times New Roman"/>
                <w:sz w:val="22"/>
                <w:szCs w:val="22"/>
                <w:lang w:eastAsia="ar-SA"/>
              </w:rPr>
              <w:t>Сары-Арка»</w:t>
            </w:r>
          </w:p>
          <w:p w:rsidR="00E558EF" w:rsidRPr="0063661F" w:rsidRDefault="00E558EF" w:rsidP="00A97B8B">
            <w:pPr>
              <w:pStyle w:val="a4"/>
              <w:ind w:left="-54"/>
              <w:rPr>
                <w:rFonts w:eastAsia="Times New Roman"/>
                <w:b w:val="0"/>
                <w:caps w:val="0"/>
                <w:sz w:val="22"/>
                <w:szCs w:val="22"/>
                <w:lang w:eastAsia="ar-SA"/>
              </w:rPr>
            </w:pPr>
            <w:r w:rsidRPr="0063661F">
              <w:rPr>
                <w:rFonts w:eastAsia="Times New Roman"/>
                <w:b w:val="0"/>
                <w:caps w:val="0"/>
                <w:sz w:val="22"/>
                <w:szCs w:val="22"/>
                <w:lang w:eastAsia="ar-SA"/>
              </w:rPr>
              <w:t>100026 г. Караганда,</w:t>
            </w:r>
          </w:p>
          <w:p w:rsidR="00E558EF" w:rsidRPr="0063661F" w:rsidRDefault="00E558EF" w:rsidP="00A97B8B">
            <w:pPr>
              <w:pStyle w:val="a4"/>
              <w:ind w:left="-54"/>
              <w:rPr>
                <w:rFonts w:eastAsia="Times New Roman"/>
                <w:b w:val="0"/>
                <w:bCs/>
                <w:color w:val="000000"/>
                <w:sz w:val="22"/>
                <w:szCs w:val="22"/>
              </w:rPr>
            </w:pPr>
            <w:r w:rsidRPr="0063661F">
              <w:rPr>
                <w:rFonts w:eastAsia="Times New Roman"/>
                <w:b w:val="0"/>
                <w:caps w:val="0"/>
                <w:sz w:val="22"/>
                <w:szCs w:val="22"/>
                <w:lang w:eastAsia="ar-SA"/>
              </w:rPr>
              <w:t>Пр. Строителей,4</w:t>
            </w:r>
          </w:p>
        </w:tc>
        <w:tc>
          <w:tcPr>
            <w:tcW w:w="1733"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Обход по периметру здания</w:t>
            </w:r>
          </w:p>
        </w:tc>
        <w:tc>
          <w:tcPr>
            <w:tcW w:w="1144"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Суточный</w:t>
            </w:r>
          </w:p>
        </w:tc>
        <w:tc>
          <w:tcPr>
            <w:tcW w:w="855"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09.00</w:t>
            </w:r>
          </w:p>
        </w:tc>
        <w:tc>
          <w:tcPr>
            <w:tcW w:w="762"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09.00</w:t>
            </w:r>
          </w:p>
        </w:tc>
        <w:tc>
          <w:tcPr>
            <w:tcW w:w="894"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24</w:t>
            </w:r>
          </w:p>
        </w:tc>
        <w:tc>
          <w:tcPr>
            <w:tcW w:w="1420"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Без выходных</w:t>
            </w:r>
          </w:p>
        </w:tc>
      </w:tr>
      <w:tr w:rsidR="00E558EF" w:rsidRPr="0063661F" w:rsidTr="00C23B55">
        <w:tc>
          <w:tcPr>
            <w:tcW w:w="566" w:type="dxa"/>
            <w:vAlign w:val="center"/>
          </w:tcPr>
          <w:p w:rsidR="00E558EF" w:rsidRPr="0063661F" w:rsidRDefault="00E558EF" w:rsidP="00C23B55">
            <w:pPr>
              <w:pStyle w:val="a7"/>
              <w:snapToGrid w:val="0"/>
              <w:jc w:val="center"/>
              <w:rPr>
                <w:rFonts w:ascii="Times New Roman" w:hAnsi="Times New Roman"/>
                <w:sz w:val="22"/>
                <w:szCs w:val="22"/>
              </w:rPr>
            </w:pPr>
            <w:r w:rsidRPr="0063661F">
              <w:rPr>
                <w:rFonts w:ascii="Times New Roman" w:hAnsi="Times New Roman"/>
                <w:sz w:val="22"/>
                <w:szCs w:val="22"/>
              </w:rPr>
              <w:t>3</w:t>
            </w:r>
          </w:p>
        </w:tc>
        <w:tc>
          <w:tcPr>
            <w:tcW w:w="2341" w:type="dxa"/>
          </w:tcPr>
          <w:p w:rsidR="00E558EF" w:rsidRPr="0063661F" w:rsidRDefault="00E558EF" w:rsidP="00A97B8B">
            <w:pPr>
              <w:jc w:val="center"/>
              <w:rPr>
                <w:rFonts w:ascii="Times New Roman" w:eastAsia="Times New Roman" w:hAnsi="Times New Roman"/>
                <w:sz w:val="22"/>
                <w:szCs w:val="22"/>
                <w:lang w:eastAsia="ar-SA"/>
              </w:rPr>
            </w:pPr>
            <w:r w:rsidRPr="0063661F">
              <w:rPr>
                <w:rFonts w:ascii="Times New Roman" w:eastAsia="Times New Roman" w:hAnsi="Times New Roman"/>
                <w:sz w:val="22"/>
                <w:szCs w:val="22"/>
                <w:lang w:eastAsia="ar-SA"/>
              </w:rPr>
              <w:t xml:space="preserve">ТОО «Технопарк </w:t>
            </w:r>
            <w:r>
              <w:rPr>
                <w:rFonts w:ascii="Times New Roman" w:eastAsia="Times New Roman" w:hAnsi="Times New Roman"/>
                <w:sz w:val="22"/>
                <w:szCs w:val="22"/>
                <w:lang w:eastAsia="ar-SA"/>
              </w:rPr>
              <w:t>«</w:t>
            </w:r>
            <w:r w:rsidRPr="0063661F">
              <w:rPr>
                <w:rFonts w:ascii="Times New Roman" w:eastAsia="Times New Roman" w:hAnsi="Times New Roman"/>
                <w:sz w:val="22"/>
                <w:szCs w:val="22"/>
                <w:lang w:eastAsia="ar-SA"/>
              </w:rPr>
              <w:t>Сары-Арка»</w:t>
            </w:r>
          </w:p>
          <w:p w:rsidR="00E558EF" w:rsidRPr="0063661F" w:rsidRDefault="00E558EF" w:rsidP="00A97B8B">
            <w:pPr>
              <w:pStyle w:val="a4"/>
              <w:ind w:left="-54"/>
              <w:rPr>
                <w:rFonts w:eastAsia="Times New Roman"/>
                <w:b w:val="0"/>
                <w:caps w:val="0"/>
                <w:sz w:val="22"/>
                <w:szCs w:val="22"/>
                <w:lang w:eastAsia="ar-SA"/>
              </w:rPr>
            </w:pPr>
            <w:r w:rsidRPr="0063661F">
              <w:rPr>
                <w:rFonts w:eastAsia="Times New Roman"/>
                <w:b w:val="0"/>
                <w:caps w:val="0"/>
                <w:sz w:val="22"/>
                <w:szCs w:val="22"/>
                <w:lang w:eastAsia="ar-SA"/>
              </w:rPr>
              <w:t>100026 г. Караганда,</w:t>
            </w:r>
          </w:p>
          <w:p w:rsidR="00E558EF" w:rsidRPr="0063661F" w:rsidRDefault="00E558EF" w:rsidP="00A97B8B">
            <w:pPr>
              <w:pStyle w:val="a4"/>
              <w:ind w:left="-54"/>
              <w:rPr>
                <w:rFonts w:eastAsia="Times New Roman"/>
                <w:b w:val="0"/>
                <w:caps w:val="0"/>
                <w:sz w:val="22"/>
                <w:szCs w:val="22"/>
                <w:lang w:eastAsia="ar-SA"/>
              </w:rPr>
            </w:pPr>
            <w:r w:rsidRPr="0063661F">
              <w:rPr>
                <w:rFonts w:eastAsia="Times New Roman"/>
                <w:b w:val="0"/>
                <w:caps w:val="0"/>
                <w:sz w:val="22"/>
                <w:szCs w:val="22"/>
                <w:lang w:eastAsia="ar-SA"/>
              </w:rPr>
              <w:t>Пр. Строителей,4</w:t>
            </w:r>
          </w:p>
        </w:tc>
        <w:tc>
          <w:tcPr>
            <w:tcW w:w="1733" w:type="dxa"/>
            <w:vAlign w:val="center"/>
          </w:tcPr>
          <w:p w:rsidR="00E558EF" w:rsidRPr="0063661F" w:rsidRDefault="00E558EF" w:rsidP="00C23B55">
            <w:pPr>
              <w:pStyle w:val="a7"/>
              <w:snapToGrid w:val="0"/>
              <w:ind w:left="157"/>
              <w:jc w:val="center"/>
              <w:rPr>
                <w:rFonts w:ascii="Times New Roman" w:hAnsi="Times New Roman"/>
                <w:sz w:val="22"/>
                <w:szCs w:val="22"/>
              </w:rPr>
            </w:pPr>
            <w:r w:rsidRPr="0063661F">
              <w:rPr>
                <w:rFonts w:ascii="Times New Roman" w:hAnsi="Times New Roman"/>
                <w:sz w:val="22"/>
                <w:szCs w:val="22"/>
              </w:rPr>
              <w:t>Центральный вход</w:t>
            </w:r>
          </w:p>
        </w:tc>
        <w:tc>
          <w:tcPr>
            <w:tcW w:w="1144"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Суточный</w:t>
            </w:r>
          </w:p>
        </w:tc>
        <w:tc>
          <w:tcPr>
            <w:tcW w:w="855"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09.00</w:t>
            </w:r>
          </w:p>
        </w:tc>
        <w:tc>
          <w:tcPr>
            <w:tcW w:w="762"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09.00</w:t>
            </w:r>
          </w:p>
        </w:tc>
        <w:tc>
          <w:tcPr>
            <w:tcW w:w="894"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24</w:t>
            </w:r>
          </w:p>
        </w:tc>
        <w:tc>
          <w:tcPr>
            <w:tcW w:w="1420"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Без выходных</w:t>
            </w:r>
          </w:p>
        </w:tc>
      </w:tr>
      <w:tr w:rsidR="00E558EF" w:rsidRPr="0063661F" w:rsidTr="00C23B55">
        <w:tc>
          <w:tcPr>
            <w:tcW w:w="566" w:type="dxa"/>
            <w:vAlign w:val="center"/>
          </w:tcPr>
          <w:p w:rsidR="00E558EF" w:rsidRPr="0063661F" w:rsidRDefault="00E558EF" w:rsidP="00C23B55">
            <w:pPr>
              <w:pStyle w:val="a7"/>
              <w:snapToGrid w:val="0"/>
              <w:jc w:val="center"/>
              <w:rPr>
                <w:rFonts w:ascii="Times New Roman" w:hAnsi="Times New Roman"/>
                <w:sz w:val="22"/>
                <w:szCs w:val="22"/>
              </w:rPr>
            </w:pPr>
            <w:r w:rsidRPr="0063661F">
              <w:rPr>
                <w:rFonts w:ascii="Times New Roman" w:hAnsi="Times New Roman"/>
                <w:sz w:val="22"/>
                <w:szCs w:val="22"/>
              </w:rPr>
              <w:t>4</w:t>
            </w:r>
          </w:p>
        </w:tc>
        <w:tc>
          <w:tcPr>
            <w:tcW w:w="2341" w:type="dxa"/>
          </w:tcPr>
          <w:p w:rsidR="00E558EF" w:rsidRPr="0063661F" w:rsidRDefault="00E558EF" w:rsidP="00A97B8B">
            <w:pPr>
              <w:jc w:val="center"/>
              <w:rPr>
                <w:rFonts w:ascii="Times New Roman" w:eastAsia="Times New Roman" w:hAnsi="Times New Roman"/>
                <w:sz w:val="22"/>
                <w:szCs w:val="22"/>
                <w:lang w:eastAsia="ar-SA"/>
              </w:rPr>
            </w:pPr>
            <w:r w:rsidRPr="0063661F">
              <w:rPr>
                <w:rFonts w:ascii="Times New Roman" w:eastAsia="Times New Roman" w:hAnsi="Times New Roman"/>
                <w:sz w:val="22"/>
                <w:szCs w:val="22"/>
                <w:lang w:eastAsia="ar-SA"/>
              </w:rPr>
              <w:t xml:space="preserve">ТОО «Технопарк </w:t>
            </w:r>
            <w:r>
              <w:rPr>
                <w:rFonts w:ascii="Times New Roman" w:eastAsia="Times New Roman" w:hAnsi="Times New Roman"/>
                <w:sz w:val="22"/>
                <w:szCs w:val="22"/>
                <w:lang w:eastAsia="ar-SA"/>
              </w:rPr>
              <w:t>«</w:t>
            </w:r>
            <w:r w:rsidRPr="0063661F">
              <w:rPr>
                <w:rFonts w:ascii="Times New Roman" w:eastAsia="Times New Roman" w:hAnsi="Times New Roman"/>
                <w:sz w:val="22"/>
                <w:szCs w:val="22"/>
                <w:lang w:eastAsia="ar-SA"/>
              </w:rPr>
              <w:t>Сары-Арка»</w:t>
            </w:r>
          </w:p>
          <w:p w:rsidR="00E558EF" w:rsidRPr="0063661F" w:rsidRDefault="00E558EF" w:rsidP="00A97B8B">
            <w:pPr>
              <w:pStyle w:val="a4"/>
              <w:ind w:left="-54"/>
              <w:rPr>
                <w:rFonts w:eastAsia="Times New Roman"/>
                <w:b w:val="0"/>
                <w:caps w:val="0"/>
                <w:sz w:val="22"/>
                <w:szCs w:val="22"/>
                <w:lang w:eastAsia="ar-SA"/>
              </w:rPr>
            </w:pPr>
            <w:r w:rsidRPr="0063661F">
              <w:rPr>
                <w:rFonts w:eastAsia="Times New Roman"/>
                <w:b w:val="0"/>
                <w:caps w:val="0"/>
                <w:sz w:val="22"/>
                <w:szCs w:val="22"/>
                <w:lang w:eastAsia="ar-SA"/>
              </w:rPr>
              <w:t>100026 г. Караганда,</w:t>
            </w:r>
          </w:p>
          <w:p w:rsidR="00E558EF" w:rsidRPr="0063661F" w:rsidRDefault="00E558EF" w:rsidP="00A97B8B">
            <w:pPr>
              <w:pStyle w:val="a4"/>
              <w:ind w:left="-54"/>
              <w:rPr>
                <w:rFonts w:eastAsia="Times New Roman"/>
                <w:b w:val="0"/>
                <w:caps w:val="0"/>
                <w:sz w:val="22"/>
                <w:szCs w:val="22"/>
                <w:lang w:eastAsia="ar-SA"/>
              </w:rPr>
            </w:pPr>
            <w:r w:rsidRPr="0063661F">
              <w:rPr>
                <w:rFonts w:eastAsia="Times New Roman"/>
                <w:b w:val="0"/>
                <w:caps w:val="0"/>
                <w:sz w:val="22"/>
                <w:szCs w:val="22"/>
                <w:lang w:eastAsia="ar-SA"/>
              </w:rPr>
              <w:t>Пр. Строителей,4</w:t>
            </w:r>
          </w:p>
        </w:tc>
        <w:tc>
          <w:tcPr>
            <w:tcW w:w="1733" w:type="dxa"/>
            <w:vAlign w:val="center"/>
          </w:tcPr>
          <w:p w:rsidR="00E558EF" w:rsidRPr="0063661F" w:rsidRDefault="0032348B" w:rsidP="0032348B">
            <w:pPr>
              <w:pStyle w:val="a7"/>
              <w:snapToGrid w:val="0"/>
              <w:ind w:left="157"/>
              <w:jc w:val="center"/>
              <w:rPr>
                <w:rFonts w:ascii="Times New Roman" w:hAnsi="Times New Roman"/>
                <w:sz w:val="22"/>
                <w:szCs w:val="22"/>
              </w:rPr>
            </w:pPr>
            <w:r>
              <w:rPr>
                <w:rFonts w:ascii="Times New Roman" w:hAnsi="Times New Roman"/>
                <w:sz w:val="22"/>
                <w:szCs w:val="22"/>
              </w:rPr>
              <w:t>Запасной в</w:t>
            </w:r>
            <w:r w:rsidR="00E558EF" w:rsidRPr="0063661F">
              <w:rPr>
                <w:rFonts w:ascii="Times New Roman" w:hAnsi="Times New Roman"/>
                <w:sz w:val="22"/>
                <w:szCs w:val="22"/>
              </w:rPr>
              <w:t>ход в административный корпус</w:t>
            </w:r>
          </w:p>
        </w:tc>
        <w:tc>
          <w:tcPr>
            <w:tcW w:w="1144"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Суточный</w:t>
            </w:r>
          </w:p>
        </w:tc>
        <w:tc>
          <w:tcPr>
            <w:tcW w:w="855"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09.00</w:t>
            </w:r>
          </w:p>
        </w:tc>
        <w:tc>
          <w:tcPr>
            <w:tcW w:w="762"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09.00</w:t>
            </w:r>
          </w:p>
        </w:tc>
        <w:tc>
          <w:tcPr>
            <w:tcW w:w="894"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24</w:t>
            </w:r>
          </w:p>
        </w:tc>
        <w:tc>
          <w:tcPr>
            <w:tcW w:w="1420" w:type="dxa"/>
            <w:vAlign w:val="center"/>
          </w:tcPr>
          <w:p w:rsidR="00E558EF" w:rsidRPr="0063661F" w:rsidRDefault="00E558EF" w:rsidP="00C23B55">
            <w:pPr>
              <w:pStyle w:val="a7"/>
              <w:snapToGrid w:val="0"/>
              <w:ind w:left="-54"/>
              <w:jc w:val="center"/>
              <w:rPr>
                <w:rFonts w:ascii="Times New Roman" w:hAnsi="Times New Roman"/>
                <w:sz w:val="22"/>
                <w:szCs w:val="22"/>
              </w:rPr>
            </w:pPr>
            <w:r w:rsidRPr="0063661F">
              <w:rPr>
                <w:rFonts w:ascii="Times New Roman" w:hAnsi="Times New Roman"/>
                <w:sz w:val="22"/>
                <w:szCs w:val="22"/>
              </w:rPr>
              <w:t>Без выходных</w:t>
            </w:r>
          </w:p>
        </w:tc>
      </w:tr>
    </w:tbl>
    <w:p w:rsidR="00E558EF" w:rsidRPr="0063661F" w:rsidRDefault="00E558EF" w:rsidP="00E558EF">
      <w:pPr>
        <w:jc w:val="both"/>
        <w:rPr>
          <w:rFonts w:ascii="Times New Roman" w:eastAsia="Times New Roman" w:hAnsi="Times New Roman"/>
          <w:b/>
          <w:kern w:val="22"/>
          <w:sz w:val="22"/>
          <w:szCs w:val="22"/>
          <w:lang w:eastAsia="ar-SA"/>
        </w:rPr>
      </w:pPr>
    </w:p>
    <w:p w:rsidR="00FD38BF" w:rsidRPr="00FD38BF" w:rsidRDefault="00FD38BF" w:rsidP="002F69AD">
      <w:pPr>
        <w:pStyle w:val="a8"/>
        <w:numPr>
          <w:ilvl w:val="0"/>
          <w:numId w:val="7"/>
        </w:numPr>
        <w:tabs>
          <w:tab w:val="left" w:pos="993"/>
        </w:tabs>
        <w:ind w:left="0" w:firstLine="567"/>
        <w:jc w:val="both"/>
        <w:rPr>
          <w:rFonts w:ascii="Times New Roman" w:eastAsia="Times New Roman" w:hAnsi="Times New Roman"/>
          <w:kern w:val="22"/>
          <w:sz w:val="22"/>
          <w:szCs w:val="22"/>
          <w:lang w:eastAsia="ar-SA"/>
        </w:rPr>
      </w:pPr>
      <w:r w:rsidRPr="00FD38BF">
        <w:rPr>
          <w:rFonts w:ascii="Times New Roman" w:hAnsi="Times New Roman"/>
          <w:bCs/>
        </w:rPr>
        <w:t xml:space="preserve"> </w:t>
      </w:r>
      <w:r w:rsidRPr="002F69AD">
        <w:rPr>
          <w:rFonts w:ascii="Times New Roman" w:hAnsi="Times New Roman"/>
          <w:b/>
          <w:bCs/>
        </w:rPr>
        <w:t>Срок начала представления потенциальными поставщиками ценовых предложений</w:t>
      </w:r>
      <w:r w:rsidRPr="00FD38BF">
        <w:rPr>
          <w:rFonts w:ascii="Times New Roman" w:hAnsi="Times New Roman"/>
          <w:bCs/>
        </w:rPr>
        <w:t xml:space="preserve"> с 1</w:t>
      </w:r>
      <w:r w:rsidR="00D935FA">
        <w:rPr>
          <w:rFonts w:ascii="Times New Roman" w:hAnsi="Times New Roman"/>
          <w:bCs/>
        </w:rPr>
        <w:t>3</w:t>
      </w:r>
      <w:r w:rsidRPr="00FD38BF">
        <w:rPr>
          <w:rFonts w:ascii="Times New Roman" w:hAnsi="Times New Roman"/>
          <w:bCs/>
        </w:rPr>
        <w:t>.01.2014 по 21.01.2014 г. – 11-00 час.</w:t>
      </w:r>
      <w:r w:rsidR="002F69AD">
        <w:rPr>
          <w:rFonts w:ascii="Times New Roman" w:hAnsi="Times New Roman"/>
          <w:bCs/>
        </w:rPr>
        <w:t xml:space="preserve"> Конверты предоставляются по адресу: г. Караганда, пр. Строителей, д.4 </w:t>
      </w:r>
      <w:proofErr w:type="spellStart"/>
      <w:r w:rsidR="002F69AD">
        <w:rPr>
          <w:rFonts w:ascii="Times New Roman" w:hAnsi="Times New Roman"/>
          <w:bCs/>
        </w:rPr>
        <w:t>каб</w:t>
      </w:r>
      <w:proofErr w:type="spellEnd"/>
      <w:r w:rsidR="002F69AD">
        <w:rPr>
          <w:rFonts w:ascii="Times New Roman" w:hAnsi="Times New Roman"/>
          <w:bCs/>
        </w:rPr>
        <w:t xml:space="preserve">. 408. </w:t>
      </w:r>
    </w:p>
    <w:p w:rsidR="00FD38BF" w:rsidRDefault="00FD38BF" w:rsidP="002F69AD">
      <w:pPr>
        <w:numPr>
          <w:ilvl w:val="0"/>
          <w:numId w:val="7"/>
        </w:numPr>
        <w:tabs>
          <w:tab w:val="left" w:pos="993"/>
        </w:tabs>
        <w:suppressAutoHyphens w:val="0"/>
        <w:autoSpaceDE w:val="0"/>
        <w:autoSpaceDN w:val="0"/>
        <w:adjustRightInd w:val="0"/>
        <w:ind w:left="0" w:firstLine="567"/>
        <w:jc w:val="both"/>
        <w:rPr>
          <w:rFonts w:ascii="Times New Roman" w:hAnsi="Times New Roman"/>
          <w:b/>
          <w:bCs/>
        </w:rPr>
      </w:pPr>
      <w:r>
        <w:rPr>
          <w:rFonts w:ascii="Times New Roman" w:hAnsi="Times New Roman"/>
          <w:b/>
          <w:bCs/>
        </w:rPr>
        <w:t>О</w:t>
      </w:r>
      <w:r w:rsidRPr="00FD38BF">
        <w:rPr>
          <w:rFonts w:ascii="Times New Roman" w:hAnsi="Times New Roman"/>
          <w:b/>
          <w:bCs/>
        </w:rPr>
        <w:t xml:space="preserve"> месте, дате и времени начала процедуры вскрытия кон</w:t>
      </w:r>
      <w:r>
        <w:rPr>
          <w:rFonts w:ascii="Times New Roman" w:hAnsi="Times New Roman"/>
          <w:b/>
          <w:bCs/>
        </w:rPr>
        <w:t>вертов с ценовыми предложениями:</w:t>
      </w:r>
    </w:p>
    <w:p w:rsidR="00FD38BF" w:rsidRPr="002F69AD" w:rsidRDefault="00FD38BF" w:rsidP="002F69AD">
      <w:pPr>
        <w:tabs>
          <w:tab w:val="left" w:pos="993"/>
        </w:tabs>
        <w:suppressAutoHyphens w:val="0"/>
        <w:autoSpaceDE w:val="0"/>
        <w:autoSpaceDN w:val="0"/>
        <w:adjustRightInd w:val="0"/>
        <w:ind w:firstLine="567"/>
        <w:jc w:val="both"/>
        <w:rPr>
          <w:rFonts w:ascii="Times New Roman" w:hAnsi="Times New Roman"/>
          <w:bCs/>
        </w:rPr>
      </w:pPr>
      <w:r w:rsidRPr="002F69AD">
        <w:rPr>
          <w:rFonts w:ascii="Times New Roman" w:hAnsi="Times New Roman"/>
          <w:bCs/>
        </w:rPr>
        <w:t>Конверты с ценовыми предложениями будут вскрываться 21.01.2014 года в 11-00 час</w:t>
      </w:r>
      <w:proofErr w:type="gramStart"/>
      <w:r w:rsidRPr="002F69AD">
        <w:rPr>
          <w:rFonts w:ascii="Times New Roman" w:hAnsi="Times New Roman"/>
          <w:bCs/>
        </w:rPr>
        <w:t>.</w:t>
      </w:r>
      <w:proofErr w:type="gramEnd"/>
      <w:r w:rsidRPr="002F69AD">
        <w:rPr>
          <w:rFonts w:ascii="Times New Roman" w:hAnsi="Times New Roman"/>
          <w:bCs/>
        </w:rPr>
        <w:t xml:space="preserve"> </w:t>
      </w:r>
      <w:proofErr w:type="gramStart"/>
      <w:r w:rsidR="002F69AD">
        <w:rPr>
          <w:rFonts w:ascii="Times New Roman" w:hAnsi="Times New Roman"/>
          <w:bCs/>
        </w:rPr>
        <w:t>п</w:t>
      </w:r>
      <w:proofErr w:type="gramEnd"/>
      <w:r w:rsidRPr="002F69AD">
        <w:rPr>
          <w:rFonts w:ascii="Times New Roman" w:hAnsi="Times New Roman"/>
          <w:bCs/>
        </w:rPr>
        <w:t>о адресу</w:t>
      </w:r>
      <w:r w:rsidR="002F69AD">
        <w:rPr>
          <w:rFonts w:ascii="Times New Roman" w:hAnsi="Times New Roman"/>
          <w:bCs/>
        </w:rPr>
        <w:t>:</w:t>
      </w:r>
      <w:r w:rsidR="002F69AD" w:rsidRPr="002F69AD">
        <w:rPr>
          <w:rFonts w:ascii="Times New Roman" w:hAnsi="Times New Roman"/>
          <w:bCs/>
        </w:rPr>
        <w:t xml:space="preserve"> </w:t>
      </w:r>
      <w:r w:rsidR="002F69AD">
        <w:rPr>
          <w:rFonts w:ascii="Times New Roman" w:hAnsi="Times New Roman"/>
          <w:bCs/>
        </w:rPr>
        <w:t>г. Караганда, пр. Строителей, д.4, Конференц-зал.</w:t>
      </w:r>
    </w:p>
    <w:p w:rsidR="00FD38BF" w:rsidRPr="00FD38BF" w:rsidRDefault="002F69AD" w:rsidP="002F69AD">
      <w:pPr>
        <w:pStyle w:val="a8"/>
        <w:numPr>
          <w:ilvl w:val="0"/>
          <w:numId w:val="7"/>
        </w:numPr>
        <w:tabs>
          <w:tab w:val="left" w:pos="993"/>
        </w:tabs>
        <w:ind w:left="0" w:firstLine="567"/>
        <w:jc w:val="both"/>
        <w:rPr>
          <w:rFonts w:ascii="Times New Roman" w:eastAsia="Times New Roman" w:hAnsi="Times New Roman"/>
          <w:b/>
          <w:kern w:val="22"/>
          <w:sz w:val="22"/>
          <w:szCs w:val="22"/>
          <w:lang w:eastAsia="ar-SA"/>
        </w:rPr>
      </w:pPr>
      <w:r>
        <w:rPr>
          <w:rFonts w:ascii="Times New Roman" w:eastAsia="Times New Roman" w:hAnsi="Times New Roman"/>
          <w:b/>
          <w:kern w:val="22"/>
          <w:sz w:val="22"/>
          <w:szCs w:val="22"/>
          <w:lang w:eastAsia="ar-SA"/>
        </w:rPr>
        <w:t>Сведения о суммах, выделенных для оказания услуг:</w:t>
      </w:r>
    </w:p>
    <w:p w:rsidR="00E558EF" w:rsidRPr="0063661F" w:rsidRDefault="00E558EF" w:rsidP="002F69AD">
      <w:pPr>
        <w:tabs>
          <w:tab w:val="left" w:pos="993"/>
        </w:tabs>
        <w:ind w:firstLine="567"/>
        <w:jc w:val="both"/>
        <w:rPr>
          <w:rFonts w:ascii="Times New Roman" w:eastAsia="Times New Roman" w:hAnsi="Times New Roman"/>
          <w:b/>
          <w:caps/>
          <w:sz w:val="22"/>
          <w:szCs w:val="22"/>
          <w:lang w:eastAsia="ar-SA"/>
        </w:rPr>
      </w:pPr>
      <w:r w:rsidRPr="002F69AD">
        <w:rPr>
          <w:rFonts w:ascii="Times New Roman" w:eastAsia="Times New Roman" w:hAnsi="Times New Roman"/>
          <w:kern w:val="22"/>
          <w:sz w:val="22"/>
          <w:szCs w:val="22"/>
          <w:lang w:eastAsia="ar-SA"/>
        </w:rPr>
        <w:t xml:space="preserve">Всего </w:t>
      </w:r>
      <w:r w:rsidR="00502EAD" w:rsidRPr="002F69AD">
        <w:rPr>
          <w:rFonts w:ascii="Times New Roman" w:eastAsia="Times New Roman" w:hAnsi="Times New Roman"/>
          <w:kern w:val="22"/>
          <w:sz w:val="22"/>
          <w:szCs w:val="22"/>
          <w:lang w:eastAsia="ar-SA"/>
        </w:rPr>
        <w:t>планируемая сумма</w:t>
      </w:r>
      <w:r w:rsidRPr="002F69AD">
        <w:rPr>
          <w:rFonts w:ascii="Times New Roman" w:eastAsia="Times New Roman" w:hAnsi="Times New Roman"/>
          <w:kern w:val="22"/>
          <w:sz w:val="22"/>
          <w:szCs w:val="22"/>
          <w:lang w:eastAsia="ar-SA"/>
        </w:rPr>
        <w:t xml:space="preserve">: </w:t>
      </w:r>
      <w:r w:rsidR="00985576">
        <w:rPr>
          <w:rFonts w:ascii="Times New Roman" w:eastAsia="Times New Roman" w:hAnsi="Times New Roman"/>
          <w:kern w:val="22"/>
          <w:sz w:val="22"/>
          <w:szCs w:val="22"/>
          <w:lang w:eastAsia="ar-SA"/>
        </w:rPr>
        <w:t>3205821 (три миллиона двести пять тысяч восемьсот двадцать одна) тенге, без НДС</w:t>
      </w:r>
      <w:r w:rsidR="00502EAD">
        <w:rPr>
          <w:rFonts w:ascii="Times New Roman" w:eastAsia="Times New Roman" w:hAnsi="Times New Roman"/>
          <w:kern w:val="22"/>
          <w:sz w:val="22"/>
          <w:szCs w:val="22"/>
          <w:lang w:eastAsia="ar-SA"/>
        </w:rPr>
        <w:t>.</w:t>
      </w:r>
    </w:p>
    <w:p w:rsidR="00E558EF" w:rsidRPr="0063661F" w:rsidRDefault="00E558EF" w:rsidP="00E558EF">
      <w:pPr>
        <w:ind w:firstLine="567"/>
        <w:jc w:val="both"/>
        <w:rPr>
          <w:rFonts w:ascii="Times New Roman" w:hAnsi="Times New Roman"/>
          <w:sz w:val="22"/>
          <w:szCs w:val="22"/>
        </w:rPr>
      </w:pPr>
      <w:r w:rsidRPr="0063661F">
        <w:rPr>
          <w:rFonts w:ascii="Times New Roman" w:hAnsi="Times New Roman"/>
          <w:b/>
          <w:sz w:val="22"/>
          <w:szCs w:val="22"/>
        </w:rPr>
        <w:t>Срок оказания услуг</w:t>
      </w:r>
      <w:r w:rsidRPr="0063661F">
        <w:rPr>
          <w:rFonts w:ascii="Times New Roman" w:hAnsi="Times New Roman"/>
          <w:sz w:val="22"/>
          <w:szCs w:val="22"/>
        </w:rPr>
        <w:t xml:space="preserve">: </w:t>
      </w:r>
      <w:r w:rsidR="00C23B55">
        <w:rPr>
          <w:rFonts w:ascii="Times New Roman" w:hAnsi="Times New Roman"/>
          <w:sz w:val="22"/>
          <w:szCs w:val="22"/>
        </w:rPr>
        <w:t xml:space="preserve">с </w:t>
      </w:r>
      <w:r w:rsidR="00985576">
        <w:rPr>
          <w:rFonts w:ascii="Times New Roman" w:hAnsi="Times New Roman"/>
          <w:sz w:val="22"/>
          <w:szCs w:val="22"/>
        </w:rPr>
        <w:t>1 февраля</w:t>
      </w:r>
      <w:r w:rsidR="00C23B55">
        <w:rPr>
          <w:rFonts w:ascii="Times New Roman" w:hAnsi="Times New Roman"/>
          <w:sz w:val="22"/>
          <w:szCs w:val="22"/>
        </w:rPr>
        <w:t xml:space="preserve"> 2014 года по</w:t>
      </w:r>
      <w:r w:rsidRPr="0063661F">
        <w:rPr>
          <w:rFonts w:ascii="Times New Roman" w:hAnsi="Times New Roman"/>
          <w:sz w:val="22"/>
          <w:szCs w:val="22"/>
        </w:rPr>
        <w:t xml:space="preserve"> – </w:t>
      </w:r>
      <w:r w:rsidR="00502EAD">
        <w:rPr>
          <w:rFonts w:ascii="Times New Roman" w:hAnsi="Times New Roman"/>
          <w:sz w:val="22"/>
          <w:szCs w:val="22"/>
        </w:rPr>
        <w:t>31 декабря</w:t>
      </w:r>
      <w:r w:rsidRPr="0063661F">
        <w:rPr>
          <w:rFonts w:ascii="Times New Roman" w:hAnsi="Times New Roman"/>
          <w:sz w:val="22"/>
          <w:szCs w:val="22"/>
        </w:rPr>
        <w:t xml:space="preserve"> 201</w:t>
      </w:r>
      <w:r w:rsidR="00502EAD">
        <w:rPr>
          <w:rFonts w:ascii="Times New Roman" w:hAnsi="Times New Roman"/>
          <w:sz w:val="22"/>
          <w:szCs w:val="22"/>
        </w:rPr>
        <w:t>4</w:t>
      </w:r>
      <w:r w:rsidR="00C23B55">
        <w:rPr>
          <w:rFonts w:ascii="Times New Roman" w:hAnsi="Times New Roman"/>
          <w:sz w:val="22"/>
          <w:szCs w:val="22"/>
        </w:rPr>
        <w:t xml:space="preserve"> года</w:t>
      </w:r>
      <w:r w:rsidRPr="0063661F">
        <w:rPr>
          <w:rFonts w:ascii="Times New Roman" w:hAnsi="Times New Roman"/>
          <w:sz w:val="22"/>
          <w:szCs w:val="22"/>
        </w:rPr>
        <w:t>.</w:t>
      </w:r>
    </w:p>
    <w:p w:rsidR="00E558EF" w:rsidRPr="0063661F" w:rsidRDefault="00E558EF" w:rsidP="00E558EF">
      <w:pPr>
        <w:ind w:firstLine="567"/>
        <w:jc w:val="both"/>
        <w:rPr>
          <w:rFonts w:ascii="Times New Roman" w:eastAsia="Times New Roman" w:hAnsi="Times New Roman"/>
          <w:sz w:val="22"/>
          <w:szCs w:val="22"/>
        </w:rPr>
      </w:pPr>
      <w:r w:rsidRPr="0063661F">
        <w:rPr>
          <w:rFonts w:ascii="Times New Roman" w:hAnsi="Times New Roman"/>
          <w:b/>
          <w:sz w:val="22"/>
          <w:szCs w:val="22"/>
        </w:rPr>
        <w:t xml:space="preserve">Срок и условия оплаты: </w:t>
      </w:r>
      <w:r w:rsidRPr="0063661F">
        <w:rPr>
          <w:rFonts w:ascii="Times New Roman" w:eastAsia="Times New Roman" w:hAnsi="Times New Roman"/>
          <w:sz w:val="22"/>
          <w:szCs w:val="22"/>
        </w:rPr>
        <w:t>“Заказчик” оплачивает “ Службе охраны</w:t>
      </w:r>
      <w:r w:rsidRPr="0063661F">
        <w:rPr>
          <w:rFonts w:ascii="Times New Roman" w:eastAsia="Times New Roman" w:hAnsi="Times New Roman"/>
          <w:sz w:val="22"/>
          <w:szCs w:val="22"/>
          <w:lang w:eastAsia="ar-SA"/>
        </w:rPr>
        <w:t xml:space="preserve"> </w:t>
      </w:r>
      <w:r w:rsidRPr="0063661F">
        <w:rPr>
          <w:rFonts w:ascii="Times New Roman" w:eastAsia="Times New Roman" w:hAnsi="Times New Roman"/>
          <w:sz w:val="22"/>
          <w:szCs w:val="22"/>
        </w:rPr>
        <w:t>” обусловленную цену “Договора” ежемесячно путем перечисления денежных сре</w:t>
      </w:r>
      <w:r>
        <w:rPr>
          <w:rFonts w:ascii="Times New Roman" w:eastAsia="Times New Roman" w:hAnsi="Times New Roman"/>
          <w:sz w:val="22"/>
          <w:szCs w:val="22"/>
        </w:rPr>
        <w:t>дств на банковский счет “</w:t>
      </w:r>
      <w:r w:rsidRPr="0063661F">
        <w:rPr>
          <w:rFonts w:ascii="Times New Roman" w:eastAsia="Times New Roman" w:hAnsi="Times New Roman"/>
          <w:sz w:val="22"/>
          <w:szCs w:val="22"/>
        </w:rPr>
        <w:t>Службы охраны” по факту оказания услуги, но не позднее 5-ти банковских дней, с момента подписания акта выполненных работ.</w:t>
      </w:r>
    </w:p>
    <w:p w:rsidR="00E558EF" w:rsidRPr="0063661F" w:rsidRDefault="00E558EF" w:rsidP="00E558EF">
      <w:pPr>
        <w:ind w:firstLine="567"/>
        <w:jc w:val="both"/>
        <w:rPr>
          <w:rFonts w:ascii="Times New Roman" w:eastAsia="Times New Roman" w:hAnsi="Times New Roman"/>
          <w:sz w:val="22"/>
          <w:szCs w:val="22"/>
          <w:shd w:val="clear" w:color="auto" w:fill="FFFFFF"/>
          <w:lang w:eastAsia="ar-SA"/>
        </w:rPr>
      </w:pPr>
      <w:r w:rsidRPr="0063661F">
        <w:rPr>
          <w:rFonts w:ascii="Times New Roman" w:hAnsi="Times New Roman"/>
          <w:sz w:val="22"/>
          <w:szCs w:val="22"/>
        </w:rPr>
        <w:t xml:space="preserve">Размер авансового платежа 0%. </w:t>
      </w:r>
      <w:r w:rsidRPr="0063661F">
        <w:rPr>
          <w:rFonts w:ascii="Times New Roman" w:eastAsia="Times New Roman" w:hAnsi="Times New Roman"/>
          <w:sz w:val="22"/>
          <w:szCs w:val="22"/>
          <w:lang w:eastAsia="ar-SA"/>
        </w:rPr>
        <w:t>Необходимые документы предшествующие оплате: счет-фактура, акт выполненных работ</w:t>
      </w:r>
      <w:r w:rsidR="00C23B55">
        <w:rPr>
          <w:rFonts w:ascii="Times New Roman" w:eastAsia="Times New Roman" w:hAnsi="Times New Roman"/>
          <w:sz w:val="22"/>
          <w:szCs w:val="22"/>
          <w:lang w:eastAsia="ar-SA"/>
        </w:rPr>
        <w:t>.</w:t>
      </w:r>
    </w:p>
    <w:p w:rsidR="00E558EF" w:rsidRPr="0063661F" w:rsidRDefault="00E558EF" w:rsidP="00E558EF">
      <w:pPr>
        <w:ind w:firstLine="567"/>
        <w:jc w:val="both"/>
        <w:rPr>
          <w:rFonts w:ascii="Times New Roman" w:hAnsi="Times New Roman"/>
          <w:sz w:val="22"/>
          <w:szCs w:val="22"/>
        </w:rPr>
      </w:pPr>
      <w:r w:rsidRPr="0063661F">
        <w:rPr>
          <w:rFonts w:ascii="Times New Roman" w:hAnsi="Times New Roman"/>
          <w:b/>
          <w:sz w:val="22"/>
          <w:szCs w:val="22"/>
        </w:rPr>
        <w:t xml:space="preserve">Режим работы: </w:t>
      </w:r>
      <w:r w:rsidRPr="0063661F">
        <w:rPr>
          <w:rFonts w:ascii="Times New Roman" w:hAnsi="Times New Roman"/>
          <w:sz w:val="22"/>
          <w:szCs w:val="22"/>
        </w:rPr>
        <w:t>4</w:t>
      </w:r>
      <w:r w:rsidRPr="0063661F">
        <w:rPr>
          <w:rFonts w:ascii="Times New Roman" w:hAnsi="Times New Roman"/>
          <w:b/>
          <w:bCs/>
          <w:sz w:val="22"/>
          <w:szCs w:val="22"/>
        </w:rPr>
        <w:t xml:space="preserve"> </w:t>
      </w:r>
      <w:r w:rsidRPr="0063661F">
        <w:rPr>
          <w:rFonts w:ascii="Times New Roman" w:hAnsi="Times New Roman"/>
          <w:sz w:val="22"/>
          <w:szCs w:val="22"/>
        </w:rPr>
        <w:t xml:space="preserve">круглосуточных поста, 12 человек. </w:t>
      </w:r>
    </w:p>
    <w:p w:rsidR="00E558EF" w:rsidRPr="0063661F" w:rsidRDefault="00E558EF" w:rsidP="00E558EF">
      <w:pPr>
        <w:ind w:firstLine="567"/>
        <w:jc w:val="both"/>
        <w:rPr>
          <w:rFonts w:ascii="Times New Roman" w:eastAsia="Times New Roman" w:hAnsi="Times New Roman"/>
          <w:caps/>
          <w:sz w:val="22"/>
          <w:szCs w:val="22"/>
          <w:lang w:eastAsia="ar-SA"/>
        </w:rPr>
      </w:pPr>
      <w:r w:rsidRPr="0063661F">
        <w:rPr>
          <w:rFonts w:ascii="Times New Roman" w:hAnsi="Times New Roman"/>
          <w:b/>
          <w:sz w:val="22"/>
          <w:szCs w:val="22"/>
        </w:rPr>
        <w:t xml:space="preserve">Способы оказания охранных услуг: </w:t>
      </w:r>
      <w:r w:rsidRPr="0063661F">
        <w:rPr>
          <w:rFonts w:ascii="Times New Roman" w:hAnsi="Times New Roman"/>
          <w:sz w:val="22"/>
          <w:szCs w:val="22"/>
        </w:rPr>
        <w:t>2 поста стационарных, 2 поста обходных.</w:t>
      </w:r>
    </w:p>
    <w:p w:rsidR="00E558EF" w:rsidRPr="0063661F" w:rsidRDefault="00E558EF" w:rsidP="00E558EF">
      <w:pPr>
        <w:ind w:firstLine="567"/>
        <w:jc w:val="both"/>
        <w:rPr>
          <w:rFonts w:ascii="Times New Roman" w:eastAsia="Times New Roman" w:hAnsi="Times New Roman"/>
          <w:b/>
          <w:caps/>
          <w:sz w:val="22"/>
          <w:szCs w:val="22"/>
          <w:lang w:eastAsia="ar-SA"/>
        </w:rPr>
      </w:pPr>
    </w:p>
    <w:p w:rsidR="00E558EF" w:rsidRPr="0063661F" w:rsidRDefault="00E558EF" w:rsidP="00E558EF">
      <w:pPr>
        <w:rPr>
          <w:rFonts w:ascii="Times New Roman" w:hAnsi="Times New Roman"/>
          <w:sz w:val="22"/>
          <w:szCs w:val="22"/>
        </w:rPr>
      </w:pPr>
    </w:p>
    <w:p w:rsidR="00C23B55" w:rsidRDefault="00C23B55" w:rsidP="00E558EF">
      <w:pPr>
        <w:jc w:val="right"/>
        <w:rPr>
          <w:rFonts w:ascii="Times New Roman" w:hAnsi="Times New Roman"/>
          <w:b/>
          <w:iCs/>
          <w:sz w:val="22"/>
          <w:szCs w:val="22"/>
        </w:rPr>
      </w:pPr>
    </w:p>
    <w:p w:rsidR="000F6C99" w:rsidRDefault="000F6C99" w:rsidP="00E558EF">
      <w:pPr>
        <w:jc w:val="right"/>
        <w:rPr>
          <w:rFonts w:ascii="Times New Roman" w:hAnsi="Times New Roman"/>
          <w:b/>
          <w:iCs/>
          <w:sz w:val="22"/>
          <w:szCs w:val="22"/>
        </w:rPr>
      </w:pPr>
    </w:p>
    <w:p w:rsidR="000F6C99" w:rsidRDefault="000F6C99" w:rsidP="00E558EF">
      <w:pPr>
        <w:jc w:val="right"/>
        <w:rPr>
          <w:rFonts w:ascii="Times New Roman" w:hAnsi="Times New Roman"/>
          <w:b/>
          <w:iCs/>
          <w:sz w:val="22"/>
          <w:szCs w:val="22"/>
        </w:rPr>
      </w:pPr>
    </w:p>
    <w:p w:rsidR="00E558EF" w:rsidRPr="00DE279A" w:rsidRDefault="00E558EF" w:rsidP="00E558EF">
      <w:pPr>
        <w:jc w:val="right"/>
        <w:rPr>
          <w:rFonts w:ascii="Times New Roman" w:hAnsi="Times New Roman"/>
          <w:b/>
          <w:iCs/>
          <w:sz w:val="22"/>
          <w:szCs w:val="22"/>
        </w:rPr>
      </w:pPr>
      <w:bookmarkStart w:id="0" w:name="_GoBack"/>
      <w:bookmarkEnd w:id="0"/>
      <w:r w:rsidRPr="00BF1C42">
        <w:rPr>
          <w:rFonts w:ascii="Times New Roman" w:hAnsi="Times New Roman"/>
          <w:b/>
          <w:iCs/>
          <w:sz w:val="22"/>
          <w:szCs w:val="22"/>
        </w:rPr>
        <w:t xml:space="preserve">Приложение №  </w:t>
      </w:r>
      <w:r w:rsidR="00C23B55">
        <w:rPr>
          <w:rFonts w:ascii="Times New Roman" w:hAnsi="Times New Roman"/>
          <w:b/>
          <w:iCs/>
          <w:sz w:val="22"/>
          <w:szCs w:val="22"/>
        </w:rPr>
        <w:t>1</w:t>
      </w:r>
    </w:p>
    <w:p w:rsidR="00C23B55" w:rsidRPr="00BF1C42" w:rsidRDefault="00C23B55" w:rsidP="00C23B55">
      <w:pPr>
        <w:jc w:val="right"/>
        <w:rPr>
          <w:rFonts w:ascii="Times New Roman" w:eastAsia="Times New Roman" w:hAnsi="Times New Roman"/>
          <w:b/>
          <w:iCs/>
          <w:sz w:val="22"/>
          <w:szCs w:val="22"/>
          <w:lang w:eastAsia="ar-SA"/>
        </w:rPr>
      </w:pPr>
      <w:r w:rsidRPr="00BF1C42">
        <w:rPr>
          <w:rFonts w:ascii="Times New Roman" w:hAnsi="Times New Roman"/>
          <w:b/>
          <w:iCs/>
          <w:sz w:val="22"/>
          <w:szCs w:val="22"/>
        </w:rPr>
        <w:t xml:space="preserve">к </w:t>
      </w:r>
      <w:r w:rsidRPr="00BF1C42">
        <w:rPr>
          <w:rFonts w:ascii="Times New Roman" w:eastAsia="Times New Roman" w:hAnsi="Times New Roman"/>
          <w:b/>
          <w:iCs/>
          <w:sz w:val="22"/>
          <w:szCs w:val="22"/>
          <w:lang w:eastAsia="ar-SA"/>
        </w:rPr>
        <w:t>Договору №___</w:t>
      </w:r>
    </w:p>
    <w:p w:rsidR="00E558EF" w:rsidRPr="00BF1C42" w:rsidRDefault="00C23B55" w:rsidP="00C23B55">
      <w:pPr>
        <w:jc w:val="right"/>
        <w:rPr>
          <w:rFonts w:ascii="Times New Roman" w:eastAsia="Times New Roman" w:hAnsi="Times New Roman"/>
          <w:b/>
          <w:iCs/>
          <w:sz w:val="22"/>
          <w:szCs w:val="22"/>
          <w:lang w:eastAsia="ar-SA"/>
        </w:rPr>
      </w:pPr>
      <w:r w:rsidRPr="00BF1C42">
        <w:rPr>
          <w:rFonts w:ascii="Times New Roman" w:eastAsia="Times New Roman" w:hAnsi="Times New Roman"/>
          <w:b/>
          <w:iCs/>
          <w:sz w:val="22"/>
          <w:szCs w:val="22"/>
          <w:lang w:eastAsia="ar-SA"/>
        </w:rPr>
        <w:lastRenderedPageBreak/>
        <w:t xml:space="preserve">о </w:t>
      </w:r>
      <w:r w:rsidR="00E558EF" w:rsidRPr="00BF1C42">
        <w:rPr>
          <w:rFonts w:ascii="Times New Roman" w:eastAsia="Times New Roman" w:hAnsi="Times New Roman"/>
          <w:b/>
          <w:iCs/>
          <w:sz w:val="22"/>
          <w:szCs w:val="22"/>
          <w:lang w:eastAsia="ar-SA"/>
        </w:rPr>
        <w:t>закупках услуг охраны</w:t>
      </w:r>
    </w:p>
    <w:p w:rsidR="00E558EF" w:rsidRPr="00BF1C42" w:rsidRDefault="00E558EF" w:rsidP="00E558EF">
      <w:pPr>
        <w:jc w:val="right"/>
        <w:rPr>
          <w:rFonts w:ascii="Times New Roman" w:eastAsia="Times New Roman" w:hAnsi="Times New Roman"/>
          <w:b/>
          <w:caps/>
          <w:sz w:val="22"/>
          <w:szCs w:val="22"/>
          <w:lang w:eastAsia="ar-SA"/>
        </w:rPr>
      </w:pPr>
      <w:r w:rsidRPr="00BF1C42">
        <w:rPr>
          <w:rFonts w:ascii="Times New Roman" w:eastAsia="Times New Roman" w:hAnsi="Times New Roman"/>
          <w:b/>
          <w:iCs/>
          <w:sz w:val="22"/>
          <w:szCs w:val="22"/>
          <w:lang w:eastAsia="ar-SA"/>
        </w:rPr>
        <w:t xml:space="preserve"> от  __ _______ 201</w:t>
      </w:r>
      <w:r w:rsidR="00C23B55">
        <w:rPr>
          <w:rFonts w:ascii="Times New Roman" w:eastAsia="Times New Roman" w:hAnsi="Times New Roman"/>
          <w:b/>
          <w:iCs/>
          <w:sz w:val="22"/>
          <w:szCs w:val="22"/>
          <w:lang w:eastAsia="ar-SA"/>
        </w:rPr>
        <w:t>4</w:t>
      </w:r>
      <w:r w:rsidRPr="00BF1C42">
        <w:rPr>
          <w:rFonts w:ascii="Times New Roman" w:eastAsia="Times New Roman" w:hAnsi="Times New Roman"/>
          <w:b/>
          <w:iCs/>
          <w:sz w:val="22"/>
          <w:szCs w:val="22"/>
          <w:lang w:eastAsia="ar-SA"/>
        </w:rPr>
        <w:t xml:space="preserve"> года</w:t>
      </w:r>
    </w:p>
    <w:p w:rsidR="00E558EF" w:rsidRDefault="00E558EF" w:rsidP="00E558EF">
      <w:pPr>
        <w:jc w:val="center"/>
        <w:rPr>
          <w:rFonts w:ascii="Times New Roman" w:eastAsia="Times New Roman" w:hAnsi="Times New Roman"/>
          <w:b/>
          <w:caps/>
          <w:sz w:val="22"/>
          <w:szCs w:val="22"/>
          <w:lang w:eastAsia="ar-SA"/>
        </w:rPr>
      </w:pPr>
    </w:p>
    <w:p w:rsidR="00E558EF" w:rsidRPr="0063661F" w:rsidRDefault="00E558EF" w:rsidP="00E558EF">
      <w:pPr>
        <w:jc w:val="center"/>
        <w:rPr>
          <w:rFonts w:ascii="Times New Roman" w:eastAsia="Times New Roman" w:hAnsi="Times New Roman"/>
          <w:b/>
          <w:caps/>
          <w:sz w:val="22"/>
          <w:szCs w:val="22"/>
          <w:lang w:eastAsia="ar-SA"/>
        </w:rPr>
      </w:pPr>
      <w:r w:rsidRPr="0063661F">
        <w:rPr>
          <w:rFonts w:ascii="Times New Roman" w:eastAsia="Times New Roman" w:hAnsi="Times New Roman"/>
          <w:b/>
          <w:caps/>
          <w:sz w:val="22"/>
          <w:szCs w:val="22"/>
          <w:lang w:eastAsia="ar-SA"/>
        </w:rPr>
        <w:t>ТЕХНИЧЕСКАЯ Спецификация</w:t>
      </w:r>
    </w:p>
    <w:p w:rsidR="00E558EF" w:rsidRPr="0063661F" w:rsidRDefault="00E558EF" w:rsidP="00E558EF">
      <w:pPr>
        <w:jc w:val="center"/>
        <w:rPr>
          <w:rFonts w:ascii="Times New Roman" w:eastAsia="Times New Roman" w:hAnsi="Times New Roman"/>
          <w:b/>
          <w:caps/>
          <w:sz w:val="22"/>
          <w:szCs w:val="22"/>
          <w:lang w:eastAsia="ar-SA"/>
        </w:rPr>
      </w:pPr>
    </w:p>
    <w:p w:rsidR="00E558EF" w:rsidRPr="0063661F" w:rsidRDefault="00E558EF" w:rsidP="00E558EF">
      <w:pPr>
        <w:numPr>
          <w:ilvl w:val="0"/>
          <w:numId w:val="2"/>
        </w:numPr>
        <w:jc w:val="both"/>
        <w:rPr>
          <w:rFonts w:ascii="Times New Roman" w:hAnsi="Times New Roman"/>
          <w:b/>
          <w:sz w:val="22"/>
          <w:szCs w:val="22"/>
        </w:rPr>
      </w:pPr>
      <w:r w:rsidRPr="0063661F">
        <w:rPr>
          <w:rFonts w:ascii="Times New Roman" w:hAnsi="Times New Roman"/>
          <w:b/>
          <w:sz w:val="22"/>
          <w:szCs w:val="22"/>
        </w:rPr>
        <w:t>Задачи и обязанности «Служба охраны»:</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обеспечение общественного порядка на территории Заказчика;</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охрана имущества, материальных ценностей Заказчика;</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обеспечение контрольно-пропускного режима, в соответствии с требованиями Заказчика;</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 xml:space="preserve">обеспечение контроля  за выносом/вносом </w:t>
      </w:r>
      <w:proofErr w:type="gramStart"/>
      <w:r w:rsidRPr="0063661F">
        <w:rPr>
          <w:rFonts w:ascii="Times New Roman" w:hAnsi="Times New Roman"/>
          <w:sz w:val="22"/>
          <w:szCs w:val="22"/>
        </w:rPr>
        <w:t>с</w:t>
      </w:r>
      <w:proofErr w:type="gramEnd"/>
      <w:r w:rsidRPr="0063661F">
        <w:rPr>
          <w:rFonts w:ascii="Times New Roman" w:hAnsi="Times New Roman"/>
          <w:sz w:val="22"/>
          <w:szCs w:val="22"/>
        </w:rPr>
        <w:t>/</w:t>
      </w:r>
      <w:proofErr w:type="gramStart"/>
      <w:r w:rsidRPr="0063661F">
        <w:rPr>
          <w:rFonts w:ascii="Times New Roman" w:hAnsi="Times New Roman"/>
          <w:sz w:val="22"/>
          <w:szCs w:val="22"/>
        </w:rPr>
        <w:t>на</w:t>
      </w:r>
      <w:proofErr w:type="gramEnd"/>
      <w:r w:rsidRPr="0063661F">
        <w:rPr>
          <w:rFonts w:ascii="Times New Roman" w:hAnsi="Times New Roman"/>
          <w:sz w:val="22"/>
          <w:szCs w:val="22"/>
        </w:rPr>
        <w:t xml:space="preserve"> территории Заказчика товарно-материальных ценностей;</w:t>
      </w:r>
    </w:p>
    <w:p w:rsidR="00E558EF" w:rsidRPr="0063661F" w:rsidRDefault="00E558EF" w:rsidP="00E558EF">
      <w:pPr>
        <w:numPr>
          <w:ilvl w:val="0"/>
          <w:numId w:val="1"/>
        </w:numPr>
        <w:ind w:left="0" w:firstLine="567"/>
        <w:jc w:val="both"/>
        <w:rPr>
          <w:rFonts w:ascii="Times New Roman" w:hAnsi="Times New Roman"/>
          <w:sz w:val="22"/>
          <w:szCs w:val="22"/>
          <w:lang w:val="kk-KZ"/>
        </w:rPr>
      </w:pPr>
      <w:r w:rsidRPr="0063661F">
        <w:rPr>
          <w:rFonts w:ascii="Times New Roman" w:hAnsi="Times New Roman"/>
          <w:sz w:val="22"/>
          <w:szCs w:val="22"/>
          <w:lang w:val="kk-KZ"/>
        </w:rPr>
        <w:t>обеспечение</w:t>
      </w:r>
      <w:r w:rsidRPr="0063661F">
        <w:rPr>
          <w:rFonts w:ascii="Times New Roman" w:hAnsi="Times New Roman"/>
          <w:sz w:val="22"/>
          <w:szCs w:val="22"/>
        </w:rPr>
        <w:t xml:space="preserve"> защиты жизни, здоровья и имущества сотрудников охраняемого объекта </w:t>
      </w:r>
      <w:r w:rsidRPr="0063661F">
        <w:rPr>
          <w:rFonts w:ascii="Times New Roman" w:hAnsi="Times New Roman"/>
          <w:sz w:val="22"/>
          <w:szCs w:val="22"/>
          <w:lang w:val="kk-KZ"/>
        </w:rPr>
        <w:t>от противоправных посягательств;</w:t>
      </w:r>
    </w:p>
    <w:p w:rsidR="00E558EF" w:rsidRPr="0063661F" w:rsidRDefault="00E558EF" w:rsidP="00E558EF">
      <w:pPr>
        <w:numPr>
          <w:ilvl w:val="0"/>
          <w:numId w:val="1"/>
        </w:numPr>
        <w:ind w:left="0" w:firstLine="567"/>
        <w:jc w:val="both"/>
        <w:rPr>
          <w:rFonts w:ascii="Times New Roman" w:hAnsi="Times New Roman"/>
          <w:sz w:val="22"/>
          <w:szCs w:val="22"/>
          <w:lang w:val="kk-KZ"/>
        </w:rPr>
      </w:pPr>
      <w:r w:rsidRPr="0063661F">
        <w:rPr>
          <w:rFonts w:ascii="Times New Roman" w:hAnsi="Times New Roman"/>
          <w:sz w:val="22"/>
          <w:szCs w:val="22"/>
          <w:lang w:val="kk-KZ"/>
        </w:rPr>
        <w:t>обеспечение безопаности при проведении массовых мероприятий (семинары, пресс-конференции, совещ</w:t>
      </w:r>
      <w:r w:rsidR="00C23B55">
        <w:rPr>
          <w:rFonts w:ascii="Times New Roman" w:hAnsi="Times New Roman"/>
          <w:sz w:val="22"/>
          <w:szCs w:val="22"/>
          <w:lang w:val="kk-KZ"/>
        </w:rPr>
        <w:t>а</w:t>
      </w:r>
      <w:r w:rsidRPr="0063661F">
        <w:rPr>
          <w:rFonts w:ascii="Times New Roman" w:hAnsi="Times New Roman"/>
          <w:sz w:val="22"/>
          <w:szCs w:val="22"/>
          <w:lang w:val="kk-KZ"/>
        </w:rPr>
        <w:t>ния);</w:t>
      </w:r>
    </w:p>
    <w:p w:rsidR="00E558EF" w:rsidRPr="0063661F" w:rsidRDefault="00E558EF" w:rsidP="00E558EF">
      <w:pPr>
        <w:numPr>
          <w:ilvl w:val="0"/>
          <w:numId w:val="1"/>
        </w:numPr>
        <w:ind w:left="0" w:firstLine="567"/>
        <w:jc w:val="both"/>
        <w:rPr>
          <w:rStyle w:val="s0"/>
          <w:sz w:val="22"/>
          <w:szCs w:val="22"/>
        </w:rPr>
      </w:pPr>
      <w:r w:rsidRPr="0063661F">
        <w:rPr>
          <w:rFonts w:ascii="Times New Roman" w:hAnsi="Times New Roman"/>
          <w:sz w:val="22"/>
          <w:szCs w:val="22"/>
          <w:lang w:val="kk-KZ"/>
        </w:rPr>
        <w:t xml:space="preserve">соблюдение </w:t>
      </w:r>
      <w:r w:rsidRPr="0063661F">
        <w:rPr>
          <w:rStyle w:val="s0"/>
          <w:sz w:val="22"/>
          <w:szCs w:val="22"/>
        </w:rPr>
        <w:t>конституционных прав и свобод граждан;</w:t>
      </w:r>
    </w:p>
    <w:p w:rsidR="00E558EF" w:rsidRPr="0063661F" w:rsidRDefault="00E558EF" w:rsidP="00E558EF">
      <w:pPr>
        <w:numPr>
          <w:ilvl w:val="0"/>
          <w:numId w:val="1"/>
        </w:numPr>
        <w:ind w:left="0" w:firstLine="567"/>
        <w:jc w:val="both"/>
        <w:rPr>
          <w:rStyle w:val="s0"/>
          <w:sz w:val="22"/>
          <w:szCs w:val="22"/>
        </w:rPr>
      </w:pPr>
      <w:r w:rsidRPr="0063661F">
        <w:rPr>
          <w:rStyle w:val="s0"/>
          <w:sz w:val="22"/>
          <w:szCs w:val="22"/>
        </w:rPr>
        <w:t>незамедлительное информирование органов внутренних дел о ставших известными им фактах готовящихся либо совершенных преступлений;</w:t>
      </w:r>
    </w:p>
    <w:p w:rsidR="00E558EF" w:rsidRPr="0063661F" w:rsidRDefault="00E558EF" w:rsidP="00E558EF">
      <w:pPr>
        <w:numPr>
          <w:ilvl w:val="0"/>
          <w:numId w:val="1"/>
        </w:numPr>
        <w:ind w:left="0" w:firstLine="567"/>
        <w:jc w:val="both"/>
        <w:rPr>
          <w:rStyle w:val="s0"/>
          <w:sz w:val="22"/>
          <w:szCs w:val="22"/>
        </w:rPr>
      </w:pPr>
      <w:r w:rsidRPr="0063661F">
        <w:rPr>
          <w:rStyle w:val="s0"/>
          <w:sz w:val="22"/>
          <w:szCs w:val="22"/>
        </w:rPr>
        <w:t>оказание  содействие субъекту охраны по профилактике правонарушений;</w:t>
      </w:r>
    </w:p>
    <w:p w:rsidR="00E558EF" w:rsidRPr="0063661F" w:rsidRDefault="00E558EF" w:rsidP="00E558EF">
      <w:pPr>
        <w:numPr>
          <w:ilvl w:val="0"/>
          <w:numId w:val="1"/>
        </w:numPr>
        <w:ind w:left="0" w:firstLine="567"/>
        <w:jc w:val="both"/>
        <w:rPr>
          <w:rFonts w:ascii="Times New Roman" w:hAnsi="Times New Roman"/>
          <w:sz w:val="22"/>
          <w:szCs w:val="22"/>
          <w:lang w:val="kk-KZ"/>
        </w:rPr>
      </w:pPr>
      <w:r w:rsidRPr="0063661F">
        <w:rPr>
          <w:rStyle w:val="s0"/>
          <w:sz w:val="22"/>
          <w:szCs w:val="22"/>
        </w:rPr>
        <w:t>разъяснение физическим лицам, задержанным за совершение преступления или административного правонарушения, основания применяемых к ним принудительных мер;</w:t>
      </w:r>
      <w:r w:rsidRPr="0063661F">
        <w:rPr>
          <w:rFonts w:ascii="Times New Roman" w:hAnsi="Times New Roman"/>
          <w:sz w:val="22"/>
          <w:szCs w:val="22"/>
          <w:lang w:val="kk-KZ"/>
        </w:rPr>
        <w:t xml:space="preserve"> </w:t>
      </w:r>
    </w:p>
    <w:p w:rsidR="00E558EF" w:rsidRPr="0063661F" w:rsidRDefault="00E558EF" w:rsidP="00E558EF">
      <w:pPr>
        <w:numPr>
          <w:ilvl w:val="0"/>
          <w:numId w:val="1"/>
        </w:numPr>
        <w:ind w:left="0" w:firstLine="567"/>
        <w:jc w:val="both"/>
        <w:rPr>
          <w:rStyle w:val="s0"/>
          <w:sz w:val="22"/>
          <w:szCs w:val="22"/>
          <w:lang w:val="kk-KZ"/>
        </w:rPr>
      </w:pPr>
      <w:r w:rsidRPr="0063661F">
        <w:rPr>
          <w:rFonts w:ascii="Times New Roman" w:hAnsi="Times New Roman"/>
          <w:sz w:val="22"/>
          <w:szCs w:val="22"/>
          <w:lang w:val="kk-KZ"/>
        </w:rPr>
        <w:t>сопровождение трупов, оказание помощи при транспортировке;</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lang w:val="kk-KZ"/>
        </w:rPr>
        <w:t>обеспечение</w:t>
      </w:r>
      <w:r w:rsidRPr="0063661F">
        <w:rPr>
          <w:rFonts w:ascii="Times New Roman" w:hAnsi="Times New Roman"/>
          <w:sz w:val="22"/>
          <w:szCs w:val="22"/>
        </w:rPr>
        <w:t xml:space="preserve"> качественного подбора сотрудников для несения службы на охраняемом объекте; </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lang w:val="kk-KZ"/>
        </w:rPr>
        <w:t>обеспечение</w:t>
      </w:r>
      <w:r w:rsidRPr="0063661F">
        <w:rPr>
          <w:rFonts w:ascii="Times New Roman" w:hAnsi="Times New Roman"/>
          <w:sz w:val="22"/>
          <w:szCs w:val="22"/>
        </w:rPr>
        <w:t xml:space="preserve"> высокого уровня профессионализма личного состава охраны (персонала охраняющего объект); </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 xml:space="preserve">постоянное знание и совершенствование системы охраны объекта сотрудниками </w:t>
      </w:r>
      <w:r w:rsidRPr="0063661F">
        <w:rPr>
          <w:rFonts w:ascii="Times New Roman" w:eastAsia="Times New Roman" w:hAnsi="Times New Roman"/>
          <w:sz w:val="22"/>
          <w:szCs w:val="22"/>
        </w:rPr>
        <w:t>Службы охраны</w:t>
      </w:r>
      <w:r w:rsidRPr="0063661F">
        <w:rPr>
          <w:rFonts w:ascii="Times New Roman" w:hAnsi="Times New Roman"/>
          <w:sz w:val="22"/>
          <w:szCs w:val="22"/>
        </w:rPr>
        <w:t xml:space="preserve">; </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 xml:space="preserve">внедрение на охраняемом объекте технических средств охраны; </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 xml:space="preserve">знание и изучение криминогенной обстановки вокруг охраняемого объекта; </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 xml:space="preserve">проведение мероприятий антитеррористической направленности; </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 xml:space="preserve">организация постоянного взаимодействия с местным ОВД; </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 xml:space="preserve">оказание содействия в обеспечении пожарной безопасности; </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обеспечение охраны имущественного комплекса и товарно-материальных ценностей на охраняемом объекте;</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принятие мер по предупреждению и пресечению противоправных действий в отношении охраняемых объектов со стороны третьих лиц;</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 xml:space="preserve">обеспечение соблюдения Правил пожарной безопасности на постах силами работников </w:t>
      </w:r>
      <w:r w:rsidRPr="0063661F">
        <w:rPr>
          <w:rFonts w:ascii="Times New Roman" w:eastAsia="Times New Roman" w:hAnsi="Times New Roman"/>
          <w:sz w:val="22"/>
          <w:szCs w:val="22"/>
        </w:rPr>
        <w:t>Службы охраны</w:t>
      </w:r>
      <w:r w:rsidRPr="0063661F">
        <w:rPr>
          <w:rFonts w:ascii="Times New Roman" w:eastAsia="Times New Roman" w:hAnsi="Times New Roman"/>
          <w:sz w:val="22"/>
          <w:szCs w:val="22"/>
          <w:lang w:eastAsia="ar-SA"/>
        </w:rPr>
        <w:t xml:space="preserve"> </w:t>
      </w:r>
      <w:r w:rsidRPr="0063661F">
        <w:rPr>
          <w:rFonts w:ascii="Times New Roman" w:hAnsi="Times New Roman"/>
          <w:sz w:val="22"/>
          <w:szCs w:val="22"/>
        </w:rPr>
        <w:t>во время несения службы, а в случаях обнаружения на охраняемом объекте пожара или срабатывания охранно-пожарной сигнализации, немедленно сообщает об этом в пожарную часть, Заказчику и принимает меры по ликвидации пожара;</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 xml:space="preserve">обеспечение тесного взаимодействия с администрацией охраняемого объекта; </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hAnsi="Times New Roman"/>
          <w:sz w:val="22"/>
          <w:szCs w:val="22"/>
        </w:rPr>
        <w:t xml:space="preserve">обеспечение постоянного контроля несения службы сотрудниками </w:t>
      </w:r>
      <w:r w:rsidRPr="0063661F">
        <w:rPr>
          <w:rFonts w:ascii="Times New Roman" w:eastAsia="Times New Roman" w:hAnsi="Times New Roman"/>
          <w:sz w:val="22"/>
          <w:szCs w:val="22"/>
        </w:rPr>
        <w:t>Службы охраны</w:t>
      </w:r>
      <w:r w:rsidRPr="0063661F">
        <w:rPr>
          <w:rFonts w:ascii="Times New Roman" w:hAnsi="Times New Roman"/>
          <w:sz w:val="22"/>
          <w:szCs w:val="22"/>
        </w:rPr>
        <w:t>.</w:t>
      </w:r>
    </w:p>
    <w:p w:rsidR="00E558EF" w:rsidRPr="0063661F" w:rsidRDefault="00E558EF" w:rsidP="00E558EF">
      <w:pPr>
        <w:numPr>
          <w:ilvl w:val="0"/>
          <w:numId w:val="1"/>
        </w:numPr>
        <w:ind w:left="0" w:firstLine="567"/>
        <w:jc w:val="both"/>
        <w:rPr>
          <w:rFonts w:ascii="Times New Roman" w:hAnsi="Times New Roman"/>
          <w:sz w:val="22"/>
          <w:szCs w:val="22"/>
        </w:rPr>
      </w:pPr>
      <w:r w:rsidRPr="0063661F">
        <w:rPr>
          <w:rFonts w:ascii="Times New Roman" w:eastAsia="Times New Roman" w:hAnsi="Times New Roman"/>
          <w:sz w:val="22"/>
          <w:szCs w:val="22"/>
        </w:rPr>
        <w:t>служба охраны</w:t>
      </w:r>
      <w:r w:rsidRPr="0063661F">
        <w:rPr>
          <w:rFonts w:ascii="Times New Roman" w:hAnsi="Times New Roman"/>
          <w:sz w:val="22"/>
          <w:szCs w:val="22"/>
        </w:rPr>
        <w:t xml:space="preserve"> несет полную материальную ответственность за ущерб, причиненный кражами товарно-материальных ценностей, и иными способами в результате не обеспечения надлежащей охраны, хищениями, совершенными путем грабежа или разбойного нападения, а также за ущерб, нанесенный зданиям и сооружениям в результате противоправных действий третьих лиц;</w:t>
      </w:r>
    </w:p>
    <w:p w:rsidR="00E558EF" w:rsidRPr="0063661F" w:rsidRDefault="00E558EF" w:rsidP="00E558EF">
      <w:pPr>
        <w:ind w:firstLine="567"/>
        <w:jc w:val="both"/>
        <w:rPr>
          <w:rFonts w:ascii="Times New Roman" w:hAnsi="Times New Roman"/>
          <w:sz w:val="22"/>
          <w:szCs w:val="22"/>
        </w:rPr>
      </w:pPr>
    </w:p>
    <w:p w:rsidR="00E558EF" w:rsidRPr="0063661F" w:rsidRDefault="00E558EF" w:rsidP="00E558EF">
      <w:pPr>
        <w:numPr>
          <w:ilvl w:val="0"/>
          <w:numId w:val="2"/>
        </w:numPr>
        <w:jc w:val="both"/>
        <w:rPr>
          <w:rFonts w:ascii="Times New Roman" w:hAnsi="Times New Roman"/>
          <w:b/>
          <w:sz w:val="22"/>
          <w:szCs w:val="22"/>
          <w:lang w:val="kk-KZ"/>
        </w:rPr>
      </w:pPr>
      <w:r w:rsidRPr="0063661F">
        <w:rPr>
          <w:rFonts w:ascii="Times New Roman" w:hAnsi="Times New Roman"/>
          <w:b/>
          <w:sz w:val="22"/>
          <w:szCs w:val="22"/>
          <w:lang w:val="kk-KZ"/>
        </w:rPr>
        <w:t>Объекты, подлежащие охране:</w:t>
      </w:r>
    </w:p>
    <w:p w:rsidR="00E558EF" w:rsidRPr="0063661F" w:rsidRDefault="00E558EF" w:rsidP="00C23B55">
      <w:pPr>
        <w:numPr>
          <w:ilvl w:val="0"/>
          <w:numId w:val="3"/>
        </w:numPr>
        <w:tabs>
          <w:tab w:val="left" w:pos="360"/>
          <w:tab w:val="left" w:pos="993"/>
        </w:tabs>
        <w:ind w:left="0" w:firstLine="851"/>
        <w:jc w:val="both"/>
        <w:rPr>
          <w:rFonts w:ascii="Times New Roman" w:hAnsi="Times New Roman"/>
          <w:sz w:val="22"/>
          <w:szCs w:val="22"/>
          <w:lang w:val="kk-KZ"/>
        </w:rPr>
      </w:pPr>
      <w:r w:rsidRPr="0063661F">
        <w:rPr>
          <w:rFonts w:ascii="Times New Roman" w:hAnsi="Times New Roman"/>
          <w:sz w:val="22"/>
          <w:szCs w:val="22"/>
        </w:rPr>
        <w:t xml:space="preserve">Здание </w:t>
      </w:r>
      <w:r w:rsidRPr="0063661F">
        <w:rPr>
          <w:rFonts w:ascii="Times New Roman" w:eastAsia="Times New Roman" w:hAnsi="Times New Roman"/>
          <w:b/>
          <w:bCs/>
          <w:color w:val="000000"/>
          <w:sz w:val="22"/>
          <w:szCs w:val="22"/>
        </w:rPr>
        <w:t xml:space="preserve">ТОО «Технопарк </w:t>
      </w:r>
      <w:proofErr w:type="gramStart"/>
      <w:r w:rsidRPr="0063661F">
        <w:rPr>
          <w:rFonts w:ascii="Times New Roman" w:eastAsia="Times New Roman" w:hAnsi="Times New Roman"/>
          <w:b/>
          <w:bCs/>
          <w:color w:val="000000"/>
          <w:sz w:val="22"/>
          <w:szCs w:val="22"/>
        </w:rPr>
        <w:t>Сары-Арка</w:t>
      </w:r>
      <w:proofErr w:type="gramEnd"/>
      <w:r w:rsidRPr="0063661F">
        <w:rPr>
          <w:rFonts w:ascii="Times New Roman" w:eastAsia="Times New Roman" w:hAnsi="Times New Roman"/>
          <w:b/>
          <w:bCs/>
          <w:color w:val="000000"/>
          <w:sz w:val="22"/>
          <w:szCs w:val="22"/>
        </w:rPr>
        <w:t>»</w:t>
      </w:r>
      <w:r w:rsidRPr="0063661F">
        <w:rPr>
          <w:rFonts w:ascii="Times New Roman" w:hAnsi="Times New Roman"/>
          <w:sz w:val="22"/>
          <w:szCs w:val="22"/>
        </w:rPr>
        <w:t xml:space="preserve"> - общая площадь  3281,3 м, включая 2835,4 основная площадь;</w:t>
      </w:r>
    </w:p>
    <w:p w:rsidR="00E558EF" w:rsidRPr="0063661F" w:rsidRDefault="00E558EF" w:rsidP="00C23B55">
      <w:pPr>
        <w:numPr>
          <w:ilvl w:val="0"/>
          <w:numId w:val="3"/>
        </w:numPr>
        <w:tabs>
          <w:tab w:val="left" w:pos="360"/>
          <w:tab w:val="left" w:pos="993"/>
        </w:tabs>
        <w:ind w:left="0" w:firstLine="851"/>
        <w:jc w:val="both"/>
        <w:rPr>
          <w:rFonts w:ascii="Times New Roman" w:hAnsi="Times New Roman"/>
          <w:sz w:val="22"/>
          <w:szCs w:val="22"/>
        </w:rPr>
      </w:pPr>
      <w:r w:rsidRPr="0063661F">
        <w:rPr>
          <w:rFonts w:ascii="Times New Roman" w:hAnsi="Times New Roman"/>
          <w:sz w:val="22"/>
          <w:szCs w:val="22"/>
          <w:lang w:val="kk-KZ"/>
        </w:rPr>
        <w:t xml:space="preserve">Число этажей  здания  –  4, </w:t>
      </w:r>
    </w:p>
    <w:p w:rsidR="00E558EF" w:rsidRPr="0063661F" w:rsidRDefault="00E558EF" w:rsidP="00E558EF">
      <w:pPr>
        <w:tabs>
          <w:tab w:val="left" w:pos="360"/>
        </w:tabs>
        <w:ind w:left="567"/>
        <w:jc w:val="both"/>
        <w:rPr>
          <w:rFonts w:ascii="Times New Roman" w:hAnsi="Times New Roman"/>
          <w:sz w:val="22"/>
          <w:szCs w:val="22"/>
        </w:rPr>
      </w:pPr>
      <w:r w:rsidRPr="0063661F">
        <w:rPr>
          <w:rFonts w:ascii="Times New Roman" w:hAnsi="Times New Roman"/>
          <w:sz w:val="22"/>
          <w:szCs w:val="22"/>
          <w:lang w:val="kk-KZ"/>
        </w:rPr>
        <w:t>Прилегающая территория .</w:t>
      </w:r>
    </w:p>
    <w:p w:rsidR="00E558EF" w:rsidRPr="0063661F" w:rsidRDefault="00E558EF" w:rsidP="00E558EF">
      <w:pPr>
        <w:ind w:firstLine="567"/>
        <w:jc w:val="both"/>
        <w:rPr>
          <w:rFonts w:ascii="Times New Roman" w:hAnsi="Times New Roman"/>
          <w:sz w:val="22"/>
          <w:szCs w:val="22"/>
        </w:rPr>
      </w:pPr>
      <w:r w:rsidRPr="0063661F">
        <w:rPr>
          <w:rFonts w:ascii="Times New Roman" w:hAnsi="Times New Roman"/>
          <w:sz w:val="22"/>
          <w:szCs w:val="22"/>
        </w:rPr>
        <w:t xml:space="preserve">На территорию предусмотрено 2 въезда: 1 - с центрального входа; 2 – со стороны  торца здания. </w:t>
      </w:r>
    </w:p>
    <w:p w:rsidR="00E558EF" w:rsidRPr="0063661F" w:rsidRDefault="00E558EF" w:rsidP="00E558EF">
      <w:pPr>
        <w:ind w:firstLine="567"/>
        <w:jc w:val="both"/>
        <w:rPr>
          <w:rFonts w:ascii="Times New Roman" w:hAnsi="Times New Roman"/>
          <w:sz w:val="22"/>
          <w:szCs w:val="22"/>
        </w:rPr>
      </w:pPr>
    </w:p>
    <w:p w:rsidR="00E558EF" w:rsidRPr="0063661F" w:rsidRDefault="00E558EF" w:rsidP="00E558EF">
      <w:pPr>
        <w:pStyle w:val="a8"/>
        <w:numPr>
          <w:ilvl w:val="0"/>
          <w:numId w:val="2"/>
        </w:numPr>
        <w:jc w:val="both"/>
        <w:rPr>
          <w:rFonts w:ascii="Times New Roman" w:hAnsi="Times New Roman"/>
          <w:b/>
          <w:sz w:val="22"/>
          <w:szCs w:val="22"/>
        </w:rPr>
      </w:pPr>
      <w:r w:rsidRPr="0063661F">
        <w:rPr>
          <w:rFonts w:ascii="Times New Roman" w:hAnsi="Times New Roman"/>
          <w:b/>
          <w:sz w:val="22"/>
          <w:szCs w:val="22"/>
        </w:rPr>
        <w:lastRenderedPageBreak/>
        <w:t xml:space="preserve">Требования к </w:t>
      </w:r>
      <w:r w:rsidRPr="0063661F">
        <w:rPr>
          <w:rFonts w:ascii="Times New Roman" w:eastAsia="Times New Roman" w:hAnsi="Times New Roman"/>
          <w:b/>
          <w:sz w:val="22"/>
          <w:szCs w:val="22"/>
        </w:rPr>
        <w:t>Службе охраны</w:t>
      </w:r>
      <w:r w:rsidRPr="0063661F">
        <w:rPr>
          <w:rFonts w:ascii="Times New Roman" w:hAnsi="Times New Roman"/>
          <w:b/>
          <w:sz w:val="22"/>
          <w:szCs w:val="22"/>
        </w:rPr>
        <w:t>:</w:t>
      </w:r>
    </w:p>
    <w:p w:rsidR="00E558EF" w:rsidRPr="0063661F" w:rsidRDefault="00E558EF" w:rsidP="00E558EF">
      <w:pPr>
        <w:ind w:firstLine="567"/>
        <w:jc w:val="both"/>
        <w:rPr>
          <w:rFonts w:ascii="Times New Roman" w:hAnsi="Times New Roman"/>
          <w:sz w:val="22"/>
          <w:szCs w:val="22"/>
        </w:rPr>
      </w:pPr>
      <w:r w:rsidRPr="0063661F">
        <w:rPr>
          <w:rFonts w:ascii="Times New Roman" w:eastAsia="Times New Roman" w:hAnsi="Times New Roman"/>
          <w:sz w:val="22"/>
          <w:szCs w:val="22"/>
        </w:rPr>
        <w:t>Служба охраны</w:t>
      </w:r>
      <w:r w:rsidRPr="0063661F">
        <w:rPr>
          <w:rFonts w:ascii="Times New Roman" w:eastAsia="Times New Roman" w:hAnsi="Times New Roman"/>
          <w:sz w:val="22"/>
          <w:szCs w:val="22"/>
          <w:lang w:eastAsia="ar-SA"/>
        </w:rPr>
        <w:t xml:space="preserve"> </w:t>
      </w:r>
      <w:r w:rsidRPr="0063661F">
        <w:rPr>
          <w:rFonts w:ascii="Times New Roman" w:hAnsi="Times New Roman"/>
          <w:sz w:val="22"/>
          <w:szCs w:val="22"/>
        </w:rPr>
        <w:t>должна иметь лицензию на осуществление негосударственной (частной) охранной деятельности, предоставить для выполнения охранных услуг собственных сотрудников, имеющих удостоверение охранника в соответствии с действующим законодательством Республики Казахстан. Обязательное условие: наличие свидетельств охранника (необходимо предоставить подтверждающие документы).</w:t>
      </w:r>
    </w:p>
    <w:p w:rsidR="00E558EF" w:rsidRPr="0063661F" w:rsidRDefault="00E558EF" w:rsidP="00E558EF">
      <w:pPr>
        <w:ind w:firstLine="567"/>
        <w:jc w:val="both"/>
        <w:rPr>
          <w:rFonts w:ascii="Times New Roman" w:hAnsi="Times New Roman"/>
          <w:sz w:val="22"/>
          <w:szCs w:val="22"/>
        </w:rPr>
      </w:pPr>
      <w:r w:rsidRPr="0063661F">
        <w:rPr>
          <w:rFonts w:ascii="Times New Roman" w:eastAsia="Times New Roman" w:hAnsi="Times New Roman"/>
          <w:sz w:val="22"/>
          <w:szCs w:val="22"/>
        </w:rPr>
        <w:t>Служба охраны</w:t>
      </w:r>
      <w:r w:rsidRPr="0063661F">
        <w:rPr>
          <w:rFonts w:ascii="Times New Roman" w:hAnsi="Times New Roman"/>
          <w:sz w:val="22"/>
          <w:szCs w:val="22"/>
        </w:rPr>
        <w:t xml:space="preserve"> должна иметь специальные средства связи,</w:t>
      </w:r>
      <w:r w:rsidRPr="0063661F">
        <w:rPr>
          <w:rFonts w:ascii="Times New Roman" w:hAnsi="Times New Roman"/>
          <w:bCs/>
          <w:color w:val="000000"/>
          <w:sz w:val="22"/>
          <w:szCs w:val="22"/>
          <w:lang w:val="kk-KZ"/>
        </w:rPr>
        <w:t xml:space="preserve"> носимые сертифицырованные  радиостанции на частоте охранной организации в количестве соответствующем количеству постов.</w:t>
      </w:r>
    </w:p>
    <w:p w:rsidR="00E558EF" w:rsidRPr="0063661F" w:rsidRDefault="00E558EF" w:rsidP="00E558EF">
      <w:pPr>
        <w:ind w:firstLine="567"/>
        <w:jc w:val="both"/>
        <w:rPr>
          <w:rFonts w:ascii="Times New Roman" w:hAnsi="Times New Roman"/>
          <w:sz w:val="22"/>
          <w:szCs w:val="22"/>
        </w:rPr>
      </w:pPr>
      <w:r w:rsidRPr="0063661F">
        <w:rPr>
          <w:rFonts w:ascii="Times New Roman" w:eastAsia="Times New Roman" w:hAnsi="Times New Roman"/>
          <w:sz w:val="22"/>
          <w:szCs w:val="22"/>
        </w:rPr>
        <w:t>Служба охраны</w:t>
      </w:r>
      <w:r w:rsidRPr="0063661F">
        <w:rPr>
          <w:rFonts w:ascii="Times New Roman" w:hAnsi="Times New Roman"/>
          <w:sz w:val="22"/>
          <w:szCs w:val="22"/>
        </w:rPr>
        <w:t xml:space="preserve"> должна иметь пульт централизованного наблюдения, и свою частоту радиоволны (необходимо предоставить подтверждающие документы).</w:t>
      </w:r>
    </w:p>
    <w:p w:rsidR="00E558EF" w:rsidRPr="0063661F" w:rsidRDefault="00E558EF" w:rsidP="00E558EF">
      <w:pPr>
        <w:pStyle w:val="a9"/>
        <w:spacing w:before="0" w:beforeAutospacing="0" w:after="0" w:afterAutospacing="0"/>
        <w:ind w:firstLine="567"/>
        <w:jc w:val="both"/>
        <w:rPr>
          <w:sz w:val="22"/>
          <w:szCs w:val="22"/>
        </w:rPr>
      </w:pPr>
      <w:r w:rsidRPr="0063661F">
        <w:rPr>
          <w:sz w:val="22"/>
          <w:szCs w:val="22"/>
        </w:rPr>
        <w:t xml:space="preserve">Служба охраны должна провести обучение персонала по работе с системой, проверке работоспособности приборов и устройств системы видеонаблюдения. </w:t>
      </w:r>
    </w:p>
    <w:p w:rsidR="00E558EF" w:rsidRPr="0063661F" w:rsidRDefault="00E558EF" w:rsidP="00E558EF">
      <w:pPr>
        <w:ind w:firstLine="567"/>
        <w:jc w:val="both"/>
        <w:rPr>
          <w:rFonts w:ascii="Times New Roman" w:hAnsi="Times New Roman"/>
          <w:sz w:val="22"/>
          <w:szCs w:val="22"/>
        </w:rPr>
      </w:pPr>
      <w:r w:rsidRPr="0063661F">
        <w:rPr>
          <w:rFonts w:ascii="Times New Roman" w:eastAsia="Times New Roman" w:hAnsi="Times New Roman"/>
          <w:sz w:val="22"/>
          <w:szCs w:val="22"/>
        </w:rPr>
        <w:t>Служба охраны</w:t>
      </w:r>
      <w:r w:rsidRPr="0063661F">
        <w:rPr>
          <w:rFonts w:ascii="Times New Roman" w:hAnsi="Times New Roman"/>
          <w:sz w:val="22"/>
          <w:szCs w:val="22"/>
        </w:rPr>
        <w:t xml:space="preserve"> должна иметь специальные средства и снаряжение (палки резиновые, комплекс «Удар», электрофонари, аптечки – в количестве соответствующим количеству постов).</w:t>
      </w:r>
    </w:p>
    <w:p w:rsidR="00E558EF" w:rsidRPr="0063661F" w:rsidRDefault="00E558EF" w:rsidP="00E558EF">
      <w:pPr>
        <w:ind w:firstLine="567"/>
        <w:jc w:val="both"/>
        <w:rPr>
          <w:rFonts w:ascii="Times New Roman" w:hAnsi="Times New Roman"/>
          <w:sz w:val="22"/>
          <w:szCs w:val="22"/>
        </w:rPr>
      </w:pPr>
      <w:r w:rsidRPr="0063661F">
        <w:rPr>
          <w:rFonts w:ascii="Times New Roman" w:eastAsia="Times New Roman" w:hAnsi="Times New Roman"/>
          <w:sz w:val="22"/>
          <w:szCs w:val="22"/>
        </w:rPr>
        <w:t>Служба охраны</w:t>
      </w:r>
      <w:r w:rsidRPr="0063661F">
        <w:rPr>
          <w:rFonts w:ascii="Times New Roman" w:hAnsi="Times New Roman"/>
          <w:sz w:val="22"/>
          <w:szCs w:val="22"/>
        </w:rPr>
        <w:t xml:space="preserve"> должна иметь группу быстрого реагирования (ГБР), обеспечивающую немедленное прибытие на место вызова в случае экстренных ситуаций, средства связи и иные приспособления для обеспечения выполнения услуг охраны. </w:t>
      </w:r>
      <w:r w:rsidRPr="0063661F">
        <w:rPr>
          <w:rStyle w:val="s0"/>
          <w:sz w:val="22"/>
          <w:szCs w:val="22"/>
        </w:rPr>
        <w:t xml:space="preserve">Иметь возможность застраховать принятые договорные обязательства по обеспечению безопасности принимаемого под охрану объекта от возможных рисков. </w:t>
      </w:r>
      <w:r w:rsidRPr="0063661F">
        <w:rPr>
          <w:rFonts w:ascii="Times New Roman" w:eastAsia="Times New Roman" w:hAnsi="Times New Roman"/>
          <w:sz w:val="22"/>
          <w:szCs w:val="22"/>
        </w:rPr>
        <w:t>Служба охраны</w:t>
      </w:r>
      <w:r w:rsidRPr="0063661F">
        <w:rPr>
          <w:rFonts w:ascii="Times New Roman" w:hAnsi="Times New Roman"/>
          <w:sz w:val="22"/>
          <w:szCs w:val="22"/>
        </w:rPr>
        <w:t xml:space="preserve"> должна иметь центральный офис в г. Караганда для координации действий групп быстрого реагирования и охранников по месту несения службы</w:t>
      </w:r>
      <w:proofErr w:type="gramStart"/>
      <w:r w:rsidRPr="0063661F">
        <w:rPr>
          <w:rFonts w:ascii="Times New Roman" w:hAnsi="Times New Roman"/>
          <w:sz w:val="22"/>
          <w:szCs w:val="22"/>
        </w:rPr>
        <w:t>.</w:t>
      </w:r>
      <w:proofErr w:type="gramEnd"/>
      <w:r w:rsidRPr="0063661F">
        <w:rPr>
          <w:rFonts w:ascii="Times New Roman" w:hAnsi="Times New Roman"/>
          <w:sz w:val="22"/>
          <w:szCs w:val="22"/>
        </w:rPr>
        <w:t xml:space="preserve"> </w:t>
      </w:r>
      <w:proofErr w:type="gramStart"/>
      <w:r w:rsidRPr="0063661F">
        <w:rPr>
          <w:rFonts w:ascii="Times New Roman" w:hAnsi="Times New Roman"/>
          <w:sz w:val="22"/>
          <w:szCs w:val="22"/>
        </w:rPr>
        <w:t>о</w:t>
      </w:r>
      <w:proofErr w:type="gramEnd"/>
      <w:r w:rsidRPr="0063661F">
        <w:rPr>
          <w:rFonts w:ascii="Times New Roman" w:hAnsi="Times New Roman"/>
          <w:sz w:val="22"/>
          <w:szCs w:val="22"/>
        </w:rPr>
        <w:t>хранника (необходимо предоставить подтверждающие документы).</w:t>
      </w:r>
    </w:p>
    <w:p w:rsidR="00E558EF" w:rsidRPr="0063661F" w:rsidRDefault="00E558EF" w:rsidP="00E558EF">
      <w:pPr>
        <w:ind w:firstLine="567"/>
        <w:jc w:val="both"/>
        <w:rPr>
          <w:rFonts w:ascii="Times New Roman" w:hAnsi="Times New Roman"/>
          <w:sz w:val="22"/>
          <w:szCs w:val="22"/>
        </w:rPr>
      </w:pPr>
      <w:r w:rsidRPr="0063661F">
        <w:rPr>
          <w:rFonts w:ascii="Times New Roman" w:hAnsi="Times New Roman"/>
          <w:sz w:val="22"/>
          <w:szCs w:val="22"/>
        </w:rPr>
        <w:t>Работники службы охраны находящиеся на объекте должны иметь тревожную кнопку для вызова группы быстрого реагирования.</w:t>
      </w:r>
    </w:p>
    <w:p w:rsidR="00E558EF" w:rsidRPr="0063661F" w:rsidRDefault="00E558EF" w:rsidP="00E558EF">
      <w:pPr>
        <w:ind w:firstLine="567"/>
        <w:jc w:val="both"/>
        <w:rPr>
          <w:rFonts w:ascii="Times New Roman" w:hAnsi="Times New Roman"/>
          <w:sz w:val="22"/>
          <w:szCs w:val="22"/>
        </w:rPr>
      </w:pPr>
      <w:r w:rsidRPr="0063661F">
        <w:rPr>
          <w:rFonts w:ascii="Times New Roman" w:eastAsia="Times New Roman" w:hAnsi="Times New Roman"/>
          <w:sz w:val="22"/>
          <w:szCs w:val="22"/>
        </w:rPr>
        <w:t>Служба охраны</w:t>
      </w:r>
      <w:r w:rsidRPr="0063661F">
        <w:rPr>
          <w:rFonts w:ascii="Times New Roman" w:hAnsi="Times New Roman"/>
          <w:sz w:val="22"/>
          <w:szCs w:val="22"/>
        </w:rPr>
        <w:t xml:space="preserve"> должна иметь служебный автотранспорт для группы быстрого реагирования. Время реагирования на вызов тревожной кнопки не более - 5 минут (необходимо предоставить подтверждающие документы).</w:t>
      </w:r>
    </w:p>
    <w:p w:rsidR="00E558EF" w:rsidRPr="0063661F" w:rsidRDefault="00E558EF" w:rsidP="00E558EF">
      <w:pPr>
        <w:ind w:firstLine="567"/>
        <w:jc w:val="both"/>
        <w:rPr>
          <w:rFonts w:ascii="Times New Roman" w:hAnsi="Times New Roman"/>
          <w:sz w:val="22"/>
          <w:szCs w:val="22"/>
        </w:rPr>
      </w:pPr>
      <w:r w:rsidRPr="0063661F">
        <w:rPr>
          <w:rFonts w:ascii="Times New Roman" w:hAnsi="Times New Roman"/>
          <w:sz w:val="22"/>
          <w:szCs w:val="22"/>
        </w:rPr>
        <w:t>Опыт работы на рынке охранных услуг</w:t>
      </w:r>
      <w:r w:rsidR="0032348B">
        <w:rPr>
          <w:rFonts w:ascii="Times New Roman" w:hAnsi="Times New Roman"/>
          <w:sz w:val="22"/>
          <w:szCs w:val="22"/>
        </w:rPr>
        <w:t xml:space="preserve"> не менее 5 лет (</w:t>
      </w:r>
      <w:proofErr w:type="gramStart"/>
      <w:r w:rsidR="0032348B">
        <w:rPr>
          <w:rFonts w:ascii="Times New Roman" w:hAnsi="Times New Roman"/>
          <w:sz w:val="22"/>
          <w:szCs w:val="22"/>
        </w:rPr>
        <w:t>предоставить документы</w:t>
      </w:r>
      <w:proofErr w:type="gramEnd"/>
      <w:r w:rsidR="0032348B">
        <w:rPr>
          <w:rFonts w:ascii="Times New Roman" w:hAnsi="Times New Roman"/>
          <w:sz w:val="22"/>
          <w:szCs w:val="22"/>
        </w:rPr>
        <w:t>)</w:t>
      </w:r>
      <w:r w:rsidRPr="0063661F">
        <w:rPr>
          <w:rFonts w:ascii="Times New Roman" w:hAnsi="Times New Roman"/>
          <w:sz w:val="22"/>
          <w:szCs w:val="22"/>
        </w:rPr>
        <w:t xml:space="preserve">, имеющую современную техническую базу. Предоставление возможности физической охраны объекта с применением современных технологий защиты. </w:t>
      </w:r>
      <w:r w:rsidRPr="0063661F">
        <w:rPr>
          <w:rFonts w:ascii="Times New Roman" w:eastAsia="Times New Roman" w:hAnsi="Times New Roman"/>
          <w:sz w:val="22"/>
          <w:szCs w:val="22"/>
        </w:rPr>
        <w:t>Служба охраны</w:t>
      </w:r>
      <w:r w:rsidRPr="0063661F">
        <w:rPr>
          <w:rFonts w:ascii="Times New Roman" w:hAnsi="Times New Roman"/>
          <w:sz w:val="22"/>
          <w:szCs w:val="22"/>
        </w:rPr>
        <w:t xml:space="preserve"> должна использовать радиосвязь.</w:t>
      </w:r>
    </w:p>
    <w:p w:rsidR="00E558EF" w:rsidRPr="0063661F" w:rsidRDefault="00E558EF" w:rsidP="00E558EF">
      <w:pPr>
        <w:ind w:firstLine="567"/>
        <w:jc w:val="both"/>
        <w:rPr>
          <w:rFonts w:ascii="Times New Roman" w:hAnsi="Times New Roman"/>
          <w:sz w:val="22"/>
          <w:szCs w:val="22"/>
        </w:rPr>
      </w:pPr>
    </w:p>
    <w:p w:rsidR="00E558EF" w:rsidRPr="0063661F" w:rsidRDefault="00E558EF" w:rsidP="00E558EF">
      <w:pPr>
        <w:numPr>
          <w:ilvl w:val="0"/>
          <w:numId w:val="2"/>
        </w:numPr>
        <w:jc w:val="both"/>
        <w:rPr>
          <w:rFonts w:ascii="Times New Roman" w:hAnsi="Times New Roman"/>
          <w:b/>
          <w:sz w:val="22"/>
          <w:szCs w:val="22"/>
        </w:rPr>
      </w:pPr>
      <w:r w:rsidRPr="0063661F">
        <w:rPr>
          <w:rFonts w:ascii="Times New Roman" w:hAnsi="Times New Roman"/>
          <w:b/>
          <w:sz w:val="22"/>
          <w:szCs w:val="22"/>
        </w:rPr>
        <w:t xml:space="preserve">Требования к персоналу </w:t>
      </w:r>
      <w:r w:rsidRPr="0063661F">
        <w:rPr>
          <w:rFonts w:ascii="Times New Roman" w:eastAsia="Times New Roman" w:hAnsi="Times New Roman"/>
          <w:b/>
          <w:sz w:val="22"/>
          <w:szCs w:val="22"/>
        </w:rPr>
        <w:t>Службы охраны</w:t>
      </w:r>
      <w:r w:rsidRPr="0063661F">
        <w:rPr>
          <w:rFonts w:ascii="Times New Roman" w:hAnsi="Times New Roman"/>
          <w:b/>
          <w:sz w:val="22"/>
          <w:szCs w:val="22"/>
        </w:rPr>
        <w:t>:</w:t>
      </w:r>
    </w:p>
    <w:p w:rsidR="00E558EF" w:rsidRPr="0063661F" w:rsidRDefault="00E558EF" w:rsidP="00E558EF">
      <w:pPr>
        <w:ind w:firstLine="567"/>
        <w:jc w:val="both"/>
        <w:rPr>
          <w:rFonts w:ascii="Times New Roman" w:hAnsi="Times New Roman"/>
          <w:sz w:val="22"/>
          <w:szCs w:val="22"/>
        </w:rPr>
      </w:pPr>
      <w:r w:rsidRPr="0063661F">
        <w:rPr>
          <w:rFonts w:ascii="Times New Roman" w:hAnsi="Times New Roman"/>
          <w:sz w:val="22"/>
          <w:szCs w:val="22"/>
        </w:rPr>
        <w:t xml:space="preserve">Охранный </w:t>
      </w:r>
      <w:proofErr w:type="gramStart"/>
      <w:r w:rsidRPr="0063661F">
        <w:rPr>
          <w:rFonts w:ascii="Times New Roman" w:hAnsi="Times New Roman"/>
          <w:sz w:val="22"/>
          <w:szCs w:val="22"/>
        </w:rPr>
        <w:t>персонал</w:t>
      </w:r>
      <w:proofErr w:type="gramEnd"/>
      <w:r w:rsidRPr="0063661F">
        <w:rPr>
          <w:rFonts w:ascii="Times New Roman" w:hAnsi="Times New Roman"/>
          <w:sz w:val="22"/>
          <w:szCs w:val="22"/>
        </w:rPr>
        <w:t xml:space="preserve"> осуществляющий охрану вверенного объекта должен иметь разрешение на право ношения, хранения и использования оружия и специальных средств (необходимо предоставить подтверждающие документы).</w:t>
      </w:r>
    </w:p>
    <w:p w:rsidR="00E558EF" w:rsidRPr="0063661F" w:rsidRDefault="00E558EF" w:rsidP="00E558EF">
      <w:pPr>
        <w:ind w:firstLine="567"/>
        <w:jc w:val="both"/>
        <w:rPr>
          <w:rFonts w:ascii="Times New Roman" w:hAnsi="Times New Roman"/>
          <w:sz w:val="22"/>
          <w:szCs w:val="22"/>
        </w:rPr>
      </w:pPr>
      <w:r w:rsidRPr="0063661F">
        <w:rPr>
          <w:rFonts w:ascii="Times New Roman" w:hAnsi="Times New Roman"/>
          <w:sz w:val="22"/>
          <w:szCs w:val="22"/>
        </w:rPr>
        <w:t xml:space="preserve">Охранный </w:t>
      </w:r>
      <w:proofErr w:type="gramStart"/>
      <w:r w:rsidRPr="0063661F">
        <w:rPr>
          <w:rFonts w:ascii="Times New Roman" w:hAnsi="Times New Roman"/>
          <w:sz w:val="22"/>
          <w:szCs w:val="22"/>
        </w:rPr>
        <w:t>персонал</w:t>
      </w:r>
      <w:proofErr w:type="gramEnd"/>
      <w:r w:rsidRPr="0063661F">
        <w:rPr>
          <w:rFonts w:ascii="Times New Roman" w:hAnsi="Times New Roman"/>
          <w:sz w:val="22"/>
          <w:szCs w:val="22"/>
        </w:rPr>
        <w:t xml:space="preserve"> осуществляющий охрану</w:t>
      </w:r>
      <w:r w:rsidRPr="0063661F">
        <w:rPr>
          <w:rStyle w:val="s0"/>
          <w:sz w:val="22"/>
          <w:szCs w:val="22"/>
        </w:rPr>
        <w:t xml:space="preserve"> </w:t>
      </w:r>
      <w:r w:rsidRPr="0063661F">
        <w:rPr>
          <w:rFonts w:ascii="Times New Roman" w:hAnsi="Times New Roman"/>
          <w:sz w:val="22"/>
          <w:szCs w:val="22"/>
        </w:rPr>
        <w:t xml:space="preserve">объекта должен иметь </w:t>
      </w:r>
      <w:r w:rsidRPr="0063661F">
        <w:rPr>
          <w:rStyle w:val="s0"/>
          <w:sz w:val="22"/>
          <w:szCs w:val="22"/>
        </w:rPr>
        <w:t>подтверждающие документы установленного Правительством Республики Казахстан образца о прохождении ежегодной переподготовки на пригодность к выполнению обязанностей в условиях, связанных с применением специальных средств и служебного оружия</w:t>
      </w:r>
      <w:r w:rsidRPr="0063661F">
        <w:rPr>
          <w:rFonts w:ascii="Times New Roman" w:hAnsi="Times New Roman"/>
          <w:sz w:val="22"/>
          <w:szCs w:val="22"/>
        </w:rPr>
        <w:t xml:space="preserve"> (необходимо </w:t>
      </w:r>
      <w:proofErr w:type="gramStart"/>
      <w:r w:rsidRPr="0063661F">
        <w:rPr>
          <w:rFonts w:ascii="Times New Roman" w:hAnsi="Times New Roman"/>
          <w:sz w:val="22"/>
          <w:szCs w:val="22"/>
        </w:rPr>
        <w:t>предоставить подтверждающие документы</w:t>
      </w:r>
      <w:proofErr w:type="gramEnd"/>
      <w:r w:rsidRPr="0063661F">
        <w:rPr>
          <w:rFonts w:ascii="Times New Roman" w:hAnsi="Times New Roman"/>
          <w:sz w:val="22"/>
          <w:szCs w:val="22"/>
        </w:rPr>
        <w:t>).</w:t>
      </w:r>
    </w:p>
    <w:p w:rsidR="00E558EF" w:rsidRPr="0063661F" w:rsidRDefault="00E558EF" w:rsidP="00E558EF">
      <w:pPr>
        <w:ind w:firstLine="567"/>
        <w:jc w:val="both"/>
        <w:rPr>
          <w:rFonts w:ascii="Times New Roman" w:hAnsi="Times New Roman"/>
          <w:sz w:val="22"/>
          <w:szCs w:val="22"/>
        </w:rPr>
      </w:pPr>
      <w:r w:rsidRPr="0063661F">
        <w:rPr>
          <w:rFonts w:ascii="Times New Roman" w:hAnsi="Times New Roman"/>
          <w:sz w:val="22"/>
          <w:szCs w:val="22"/>
        </w:rPr>
        <w:t>Охранный персонал, осуществляющий охрану</w:t>
      </w:r>
      <w:r w:rsidRPr="0063661F">
        <w:rPr>
          <w:rStyle w:val="s0"/>
          <w:sz w:val="22"/>
          <w:szCs w:val="22"/>
        </w:rPr>
        <w:t xml:space="preserve"> </w:t>
      </w:r>
      <w:r w:rsidRPr="0063661F">
        <w:rPr>
          <w:rFonts w:ascii="Times New Roman" w:hAnsi="Times New Roman"/>
          <w:sz w:val="22"/>
          <w:szCs w:val="22"/>
        </w:rPr>
        <w:t>объекта должен пройти курс антитеррористической подготовки не менее 10% .</w:t>
      </w:r>
    </w:p>
    <w:p w:rsidR="00E558EF" w:rsidRPr="0063661F" w:rsidRDefault="00E558EF" w:rsidP="00E558EF">
      <w:pPr>
        <w:pStyle w:val="a9"/>
        <w:spacing w:before="0" w:beforeAutospacing="0" w:after="0" w:afterAutospacing="0"/>
        <w:ind w:firstLine="567"/>
        <w:jc w:val="both"/>
        <w:rPr>
          <w:sz w:val="22"/>
          <w:szCs w:val="22"/>
        </w:rPr>
      </w:pPr>
      <w:r w:rsidRPr="0063661F">
        <w:rPr>
          <w:sz w:val="22"/>
          <w:szCs w:val="22"/>
        </w:rPr>
        <w:t>Охранный персонал, осуществляющий охрану</w:t>
      </w:r>
      <w:r w:rsidRPr="0063661F">
        <w:rPr>
          <w:rStyle w:val="s0"/>
          <w:sz w:val="22"/>
          <w:szCs w:val="22"/>
        </w:rPr>
        <w:t xml:space="preserve"> </w:t>
      </w:r>
      <w:r w:rsidRPr="0063661F">
        <w:rPr>
          <w:sz w:val="22"/>
          <w:szCs w:val="22"/>
        </w:rPr>
        <w:t xml:space="preserve">объекта должен иметь опыт работы в данной охранной организации не менее 1 года (необходимо </w:t>
      </w:r>
      <w:proofErr w:type="gramStart"/>
      <w:r w:rsidRPr="0063661F">
        <w:rPr>
          <w:sz w:val="22"/>
          <w:szCs w:val="22"/>
        </w:rPr>
        <w:t>предоставить подтверждающие документы</w:t>
      </w:r>
      <w:proofErr w:type="gramEnd"/>
      <w:r w:rsidRPr="0063661F">
        <w:rPr>
          <w:sz w:val="22"/>
          <w:szCs w:val="22"/>
        </w:rPr>
        <w:t>).</w:t>
      </w:r>
    </w:p>
    <w:p w:rsidR="00E558EF" w:rsidRPr="0063661F" w:rsidRDefault="00E558EF" w:rsidP="00E558EF">
      <w:pPr>
        <w:ind w:firstLine="567"/>
        <w:jc w:val="both"/>
        <w:rPr>
          <w:rFonts w:ascii="Times New Roman" w:hAnsi="Times New Roman"/>
          <w:sz w:val="22"/>
          <w:szCs w:val="22"/>
        </w:rPr>
      </w:pPr>
      <w:r w:rsidRPr="0063661F">
        <w:rPr>
          <w:rFonts w:ascii="Times New Roman" w:hAnsi="Times New Roman"/>
          <w:sz w:val="22"/>
          <w:szCs w:val="22"/>
        </w:rPr>
        <w:t>Штатный должностной список охранников в обязательном порядке согласовывается с руководителем  Заказчика. Услуги по охране осуществляется в соответствии с требованиями действующего законодательства РК.</w:t>
      </w:r>
    </w:p>
    <w:p w:rsidR="00E558EF" w:rsidRPr="0063661F" w:rsidRDefault="00E558EF" w:rsidP="00E558EF">
      <w:pPr>
        <w:ind w:firstLine="567"/>
        <w:jc w:val="both"/>
        <w:rPr>
          <w:rFonts w:ascii="Times New Roman" w:hAnsi="Times New Roman"/>
          <w:b/>
          <w:sz w:val="22"/>
          <w:szCs w:val="22"/>
        </w:rPr>
      </w:pPr>
    </w:p>
    <w:p w:rsidR="00E558EF" w:rsidRPr="0063661F" w:rsidRDefault="00E558EF" w:rsidP="00E558EF">
      <w:pPr>
        <w:pStyle w:val="a8"/>
        <w:numPr>
          <w:ilvl w:val="0"/>
          <w:numId w:val="2"/>
        </w:numPr>
        <w:jc w:val="both"/>
        <w:rPr>
          <w:rFonts w:ascii="Times New Roman" w:hAnsi="Times New Roman"/>
          <w:b/>
          <w:sz w:val="22"/>
          <w:szCs w:val="22"/>
        </w:rPr>
      </w:pPr>
      <w:r w:rsidRPr="0063661F">
        <w:rPr>
          <w:rFonts w:ascii="Times New Roman" w:hAnsi="Times New Roman"/>
          <w:b/>
          <w:sz w:val="22"/>
          <w:szCs w:val="22"/>
        </w:rPr>
        <w:t xml:space="preserve">Форменная одежда: </w:t>
      </w:r>
    </w:p>
    <w:p w:rsidR="00E558EF" w:rsidRPr="0063661F" w:rsidRDefault="00E558EF" w:rsidP="00E558EF">
      <w:pPr>
        <w:ind w:firstLine="567"/>
        <w:jc w:val="both"/>
        <w:rPr>
          <w:rFonts w:ascii="Times New Roman" w:hAnsi="Times New Roman"/>
          <w:sz w:val="22"/>
          <w:szCs w:val="22"/>
        </w:rPr>
      </w:pPr>
      <w:r w:rsidRPr="0063661F">
        <w:rPr>
          <w:rFonts w:ascii="Times New Roman" w:hAnsi="Times New Roman"/>
          <w:sz w:val="22"/>
          <w:szCs w:val="22"/>
        </w:rPr>
        <w:t xml:space="preserve">Сотрудники </w:t>
      </w:r>
      <w:r w:rsidRPr="0063661F">
        <w:rPr>
          <w:rFonts w:ascii="Times New Roman" w:eastAsia="Times New Roman" w:hAnsi="Times New Roman"/>
          <w:sz w:val="22"/>
          <w:szCs w:val="22"/>
        </w:rPr>
        <w:t>Службы охраны</w:t>
      </w:r>
      <w:r w:rsidRPr="0063661F">
        <w:rPr>
          <w:rFonts w:ascii="Times New Roman" w:eastAsia="Times New Roman" w:hAnsi="Times New Roman"/>
          <w:sz w:val="22"/>
          <w:szCs w:val="22"/>
          <w:lang w:eastAsia="ar-SA"/>
        </w:rPr>
        <w:t xml:space="preserve"> </w:t>
      </w:r>
      <w:r w:rsidRPr="0063661F">
        <w:rPr>
          <w:rFonts w:ascii="Times New Roman" w:hAnsi="Times New Roman"/>
          <w:sz w:val="22"/>
          <w:szCs w:val="22"/>
        </w:rPr>
        <w:t>должны быть обеспечены специальной одеждой, обозначающей их принадлежность к субъекту охранной организации. Специальная одежда и порядок ее ношения должны соответствовать требованиям Постановления Правительства Республики Казахстан от 7 октября 2011 года № 1153.</w:t>
      </w:r>
    </w:p>
    <w:p w:rsidR="00E558EF" w:rsidRPr="0063661F" w:rsidRDefault="00E558EF" w:rsidP="00E558EF">
      <w:pPr>
        <w:ind w:firstLine="567"/>
        <w:jc w:val="both"/>
        <w:rPr>
          <w:rFonts w:ascii="Times New Roman" w:hAnsi="Times New Roman"/>
          <w:b/>
          <w:sz w:val="22"/>
          <w:szCs w:val="22"/>
        </w:rPr>
      </w:pPr>
      <w:r w:rsidRPr="0063661F">
        <w:rPr>
          <w:rFonts w:ascii="Times New Roman" w:hAnsi="Times New Roman"/>
          <w:sz w:val="22"/>
          <w:szCs w:val="22"/>
        </w:rPr>
        <w:t xml:space="preserve"> </w:t>
      </w:r>
    </w:p>
    <w:p w:rsidR="00E558EF" w:rsidRPr="0063661F" w:rsidRDefault="00E558EF" w:rsidP="00E558EF">
      <w:pPr>
        <w:tabs>
          <w:tab w:val="left" w:pos="993"/>
        </w:tabs>
        <w:ind w:firstLine="567"/>
        <w:jc w:val="both"/>
        <w:rPr>
          <w:rFonts w:ascii="Times New Roman" w:hAnsi="Times New Roman"/>
          <w:sz w:val="22"/>
          <w:szCs w:val="22"/>
        </w:rPr>
      </w:pPr>
      <w:r w:rsidRPr="0063661F">
        <w:rPr>
          <w:rFonts w:ascii="Times New Roman" w:hAnsi="Times New Roman"/>
          <w:b/>
          <w:sz w:val="22"/>
          <w:szCs w:val="22"/>
        </w:rPr>
        <w:t xml:space="preserve">6. </w:t>
      </w:r>
      <w:r w:rsidRPr="0063661F">
        <w:rPr>
          <w:rFonts w:ascii="Times New Roman" w:hAnsi="Times New Roman"/>
          <w:b/>
          <w:sz w:val="22"/>
          <w:szCs w:val="22"/>
        </w:rPr>
        <w:tab/>
        <w:t xml:space="preserve">Транспортировка сотрудников охранной организации до объекта и обратно, питание: </w:t>
      </w:r>
      <w:r w:rsidRPr="0063661F">
        <w:rPr>
          <w:rFonts w:ascii="Times New Roman" w:hAnsi="Times New Roman"/>
          <w:sz w:val="22"/>
          <w:szCs w:val="22"/>
        </w:rPr>
        <w:t xml:space="preserve">за счет </w:t>
      </w:r>
      <w:r w:rsidRPr="0063661F">
        <w:rPr>
          <w:rFonts w:ascii="Times New Roman" w:eastAsia="Times New Roman" w:hAnsi="Times New Roman"/>
          <w:sz w:val="22"/>
          <w:szCs w:val="22"/>
        </w:rPr>
        <w:t>Службы охраны</w:t>
      </w:r>
      <w:r w:rsidRPr="0063661F">
        <w:rPr>
          <w:rFonts w:ascii="Times New Roman" w:hAnsi="Times New Roman"/>
          <w:sz w:val="22"/>
          <w:szCs w:val="22"/>
        </w:rPr>
        <w:t>.</w:t>
      </w:r>
    </w:p>
    <w:p w:rsidR="00E558EF" w:rsidRPr="0063661F" w:rsidRDefault="00E558EF" w:rsidP="00E558EF">
      <w:pPr>
        <w:ind w:firstLine="567"/>
        <w:jc w:val="both"/>
        <w:rPr>
          <w:rFonts w:ascii="Times New Roman" w:hAnsi="Times New Roman"/>
          <w:b/>
          <w:sz w:val="22"/>
          <w:szCs w:val="22"/>
        </w:rPr>
      </w:pPr>
    </w:p>
    <w:p w:rsidR="00E558EF" w:rsidRPr="0063661F" w:rsidRDefault="00E558EF" w:rsidP="00E558EF">
      <w:pPr>
        <w:tabs>
          <w:tab w:val="left" w:pos="993"/>
        </w:tabs>
        <w:ind w:firstLine="567"/>
        <w:jc w:val="both"/>
        <w:rPr>
          <w:rFonts w:ascii="Times New Roman" w:hAnsi="Times New Roman"/>
          <w:sz w:val="22"/>
          <w:szCs w:val="22"/>
        </w:rPr>
      </w:pPr>
      <w:r w:rsidRPr="0063661F">
        <w:rPr>
          <w:rFonts w:ascii="Times New Roman" w:hAnsi="Times New Roman"/>
          <w:b/>
          <w:sz w:val="22"/>
          <w:szCs w:val="22"/>
        </w:rPr>
        <w:t>7.</w:t>
      </w:r>
      <w:r w:rsidRPr="0063661F">
        <w:rPr>
          <w:rFonts w:ascii="Times New Roman" w:hAnsi="Times New Roman"/>
          <w:b/>
          <w:sz w:val="22"/>
          <w:szCs w:val="22"/>
        </w:rPr>
        <w:tab/>
        <w:t xml:space="preserve">Ответственность охранной организации: </w:t>
      </w:r>
      <w:r w:rsidRPr="0063661F">
        <w:rPr>
          <w:rFonts w:ascii="Times New Roman" w:eastAsia="Times New Roman" w:hAnsi="Times New Roman"/>
          <w:sz w:val="22"/>
          <w:szCs w:val="22"/>
        </w:rPr>
        <w:t>Служба охраны</w:t>
      </w:r>
      <w:r w:rsidRPr="0063661F">
        <w:rPr>
          <w:rFonts w:ascii="Times New Roman" w:eastAsia="Times New Roman" w:hAnsi="Times New Roman"/>
          <w:sz w:val="22"/>
          <w:szCs w:val="22"/>
          <w:lang w:eastAsia="ar-SA"/>
        </w:rPr>
        <w:t xml:space="preserve"> </w:t>
      </w:r>
      <w:r w:rsidRPr="0063661F">
        <w:rPr>
          <w:rFonts w:ascii="Times New Roman" w:hAnsi="Times New Roman"/>
          <w:sz w:val="22"/>
          <w:szCs w:val="22"/>
        </w:rPr>
        <w:t>должна нести полную материальную ответственность в соответствии с законодательством Республики Казахстан охранной организации в случае:</w:t>
      </w:r>
    </w:p>
    <w:p w:rsidR="00E558EF" w:rsidRPr="0063661F" w:rsidRDefault="00E558EF" w:rsidP="00E558EF">
      <w:pPr>
        <w:ind w:firstLine="567"/>
        <w:jc w:val="both"/>
        <w:rPr>
          <w:rFonts w:ascii="Times New Roman" w:eastAsia="Times New Roman" w:hAnsi="Times New Roman"/>
          <w:color w:val="000000"/>
          <w:sz w:val="22"/>
          <w:szCs w:val="22"/>
        </w:rPr>
      </w:pPr>
      <w:r w:rsidRPr="0063661F">
        <w:rPr>
          <w:rFonts w:ascii="Times New Roman" w:hAnsi="Times New Roman"/>
          <w:sz w:val="22"/>
          <w:szCs w:val="22"/>
        </w:rPr>
        <w:t>- порчи, повреждения, уничтожения имущества</w:t>
      </w:r>
      <w:r w:rsidRPr="0063661F">
        <w:rPr>
          <w:rFonts w:ascii="Times New Roman" w:hAnsi="Times New Roman"/>
          <w:b/>
          <w:bCs/>
          <w:sz w:val="22"/>
          <w:szCs w:val="22"/>
        </w:rPr>
        <w:t xml:space="preserve"> </w:t>
      </w:r>
      <w:r w:rsidRPr="0063661F">
        <w:rPr>
          <w:rFonts w:ascii="Times New Roman" w:eastAsia="Times New Roman" w:hAnsi="Times New Roman"/>
          <w:bCs/>
          <w:color w:val="000000"/>
          <w:sz w:val="22"/>
          <w:szCs w:val="22"/>
        </w:rPr>
        <w:t xml:space="preserve">ТОО «Технопарк </w:t>
      </w:r>
      <w:proofErr w:type="gramStart"/>
      <w:r w:rsidRPr="0063661F">
        <w:rPr>
          <w:rFonts w:ascii="Times New Roman" w:eastAsia="Times New Roman" w:hAnsi="Times New Roman"/>
          <w:bCs/>
          <w:color w:val="000000"/>
          <w:sz w:val="22"/>
          <w:szCs w:val="22"/>
        </w:rPr>
        <w:t>Сары-Арка</w:t>
      </w:r>
      <w:proofErr w:type="gramEnd"/>
      <w:r w:rsidRPr="0063661F">
        <w:rPr>
          <w:rFonts w:ascii="Times New Roman" w:eastAsia="Times New Roman" w:hAnsi="Times New Roman"/>
          <w:bCs/>
          <w:color w:val="000000"/>
          <w:sz w:val="22"/>
          <w:szCs w:val="22"/>
        </w:rPr>
        <w:t>»</w:t>
      </w:r>
      <w:r w:rsidRPr="0063661F">
        <w:rPr>
          <w:rFonts w:ascii="Times New Roman" w:eastAsia="Times New Roman" w:hAnsi="Times New Roman"/>
          <w:color w:val="000000"/>
          <w:sz w:val="22"/>
          <w:szCs w:val="22"/>
        </w:rPr>
        <w:t xml:space="preserve"> и других организаций расположенных на территории охраняемого объекта.</w:t>
      </w:r>
    </w:p>
    <w:p w:rsidR="00E558EF" w:rsidRDefault="00E558EF" w:rsidP="00E558EF">
      <w:pPr>
        <w:ind w:firstLine="567"/>
        <w:jc w:val="both"/>
        <w:rPr>
          <w:rFonts w:ascii="Times New Roman" w:hAnsi="Times New Roman"/>
          <w:bCs/>
          <w:sz w:val="22"/>
          <w:szCs w:val="22"/>
        </w:rPr>
      </w:pPr>
      <w:r w:rsidRPr="0063661F">
        <w:rPr>
          <w:rFonts w:ascii="Times New Roman" w:eastAsia="Times New Roman" w:hAnsi="Times New Roman"/>
          <w:color w:val="000000"/>
          <w:sz w:val="22"/>
          <w:szCs w:val="22"/>
        </w:rPr>
        <w:t xml:space="preserve">- </w:t>
      </w:r>
      <w:r w:rsidRPr="0063661F">
        <w:rPr>
          <w:rFonts w:ascii="Times New Roman" w:hAnsi="Times New Roman"/>
          <w:bCs/>
          <w:sz w:val="22"/>
          <w:szCs w:val="22"/>
        </w:rPr>
        <w:t xml:space="preserve">получения увечий, травм, смерти кого-либо из сотрудников </w:t>
      </w:r>
      <w:r w:rsidRPr="0063661F">
        <w:rPr>
          <w:rFonts w:ascii="Times New Roman" w:eastAsia="Times New Roman" w:hAnsi="Times New Roman"/>
          <w:bCs/>
          <w:color w:val="000000"/>
          <w:sz w:val="22"/>
          <w:szCs w:val="22"/>
        </w:rPr>
        <w:t xml:space="preserve">ТОО «Технопарк </w:t>
      </w:r>
      <w:proofErr w:type="gramStart"/>
      <w:r w:rsidRPr="0063661F">
        <w:rPr>
          <w:rFonts w:ascii="Times New Roman" w:eastAsia="Times New Roman" w:hAnsi="Times New Roman"/>
          <w:bCs/>
          <w:color w:val="000000"/>
          <w:sz w:val="22"/>
          <w:szCs w:val="22"/>
        </w:rPr>
        <w:t>Сары-Арка</w:t>
      </w:r>
      <w:proofErr w:type="gramEnd"/>
      <w:r w:rsidRPr="0063661F">
        <w:rPr>
          <w:rFonts w:ascii="Times New Roman" w:eastAsia="Times New Roman" w:hAnsi="Times New Roman"/>
          <w:bCs/>
          <w:color w:val="000000"/>
          <w:sz w:val="22"/>
          <w:szCs w:val="22"/>
        </w:rPr>
        <w:t>»</w:t>
      </w:r>
      <w:r w:rsidRPr="0063661F">
        <w:rPr>
          <w:rFonts w:ascii="Times New Roman" w:eastAsia="Times New Roman" w:hAnsi="Times New Roman"/>
          <w:color w:val="000000"/>
          <w:sz w:val="22"/>
          <w:szCs w:val="22"/>
        </w:rPr>
        <w:t xml:space="preserve"> и сотрудников других организаций расположенных на территории охраняемого объекта</w:t>
      </w:r>
      <w:r w:rsidRPr="0063661F">
        <w:rPr>
          <w:rFonts w:ascii="Times New Roman" w:hAnsi="Times New Roman"/>
          <w:bCs/>
          <w:sz w:val="22"/>
          <w:szCs w:val="22"/>
        </w:rPr>
        <w:t>, наступивших вследствие неисполнения или ненадлежащего исполнения охранной организацией своих обязательств по Договору и уголовную ответственность за ненадлежащее исполнение обязательств по охране объектов, повлекших особо тяжкие последствия.</w:t>
      </w:r>
    </w:p>
    <w:p w:rsidR="00C23B72" w:rsidRPr="00C23B72" w:rsidRDefault="00C23B72" w:rsidP="00C23B72">
      <w:pPr>
        <w:widowControl/>
        <w:suppressAutoHyphens w:val="0"/>
        <w:spacing w:before="100" w:beforeAutospacing="1" w:after="100" w:afterAutospacing="1"/>
        <w:rPr>
          <w:rFonts w:ascii="Times New Roman" w:eastAsia="Times New Roman" w:hAnsi="Times New Roman"/>
          <w:kern w:val="0"/>
          <w:lang w:eastAsia="ru-RU"/>
        </w:rPr>
      </w:pPr>
      <w:r>
        <w:rPr>
          <w:rFonts w:ascii="Times New Roman" w:eastAsia="Times New Roman" w:hAnsi="Times New Roman"/>
          <w:b/>
          <w:bCs/>
          <w:kern w:val="0"/>
          <w:lang w:eastAsia="ru-RU"/>
        </w:rPr>
        <w:t xml:space="preserve">         9. </w:t>
      </w:r>
      <w:r w:rsidRPr="00C23B72">
        <w:rPr>
          <w:rFonts w:ascii="Times New Roman" w:eastAsia="Times New Roman" w:hAnsi="Times New Roman"/>
          <w:b/>
          <w:bCs/>
          <w:kern w:val="0"/>
          <w:lang w:eastAsia="ru-RU"/>
        </w:rPr>
        <w:t>Обязательное страхование работника от несчастных случаев при исполнении им трудовых (служебных) обязанностей</w:t>
      </w:r>
      <w:r w:rsidRPr="00C23B72">
        <w:rPr>
          <w:rFonts w:ascii="Times New Roman" w:eastAsia="Times New Roman" w:hAnsi="Times New Roman"/>
          <w:kern w:val="0"/>
          <w:lang w:eastAsia="ru-RU"/>
        </w:rPr>
        <w:t xml:space="preserve"> </w:t>
      </w:r>
      <w:r w:rsidRPr="00C23B72">
        <w:rPr>
          <w:rFonts w:ascii="Times New Roman" w:eastAsia="Times New Roman" w:hAnsi="Times New Roman"/>
          <w:i/>
          <w:iCs/>
          <w:kern w:val="0"/>
          <w:lang w:eastAsia="ru-RU"/>
        </w:rPr>
        <w:t>(копи</w:t>
      </w:r>
      <w:proofErr w:type="gramStart"/>
      <w:r w:rsidRPr="00C23B72">
        <w:rPr>
          <w:rFonts w:ascii="Times New Roman" w:eastAsia="Times New Roman" w:hAnsi="Times New Roman"/>
          <w:i/>
          <w:iCs/>
          <w:kern w:val="0"/>
          <w:lang w:eastAsia="ru-RU"/>
        </w:rPr>
        <w:t>ю-</w:t>
      </w:r>
      <w:proofErr w:type="gramEnd"/>
      <w:r w:rsidRPr="00C23B72">
        <w:rPr>
          <w:rFonts w:ascii="Times New Roman" w:eastAsia="Times New Roman" w:hAnsi="Times New Roman"/>
          <w:i/>
          <w:iCs/>
          <w:kern w:val="0"/>
          <w:lang w:eastAsia="ru-RU"/>
        </w:rPr>
        <w:t xml:space="preserve"> приложить).</w:t>
      </w:r>
    </w:p>
    <w:p w:rsidR="00502EAD" w:rsidRPr="003503CE" w:rsidRDefault="00C23B72" w:rsidP="00E558EF">
      <w:pPr>
        <w:ind w:firstLine="567"/>
        <w:jc w:val="both"/>
        <w:rPr>
          <w:rFonts w:ascii="Times New Roman" w:hAnsi="Times New Roman"/>
          <w:b/>
          <w:bCs/>
          <w:sz w:val="22"/>
          <w:szCs w:val="22"/>
        </w:rPr>
      </w:pPr>
      <w:r>
        <w:rPr>
          <w:rFonts w:ascii="Times New Roman" w:hAnsi="Times New Roman"/>
          <w:b/>
          <w:bCs/>
          <w:sz w:val="22"/>
          <w:szCs w:val="22"/>
        </w:rPr>
        <w:t>10</w:t>
      </w:r>
      <w:r w:rsidR="00502EAD" w:rsidRPr="003503CE">
        <w:rPr>
          <w:rFonts w:ascii="Times New Roman" w:hAnsi="Times New Roman"/>
          <w:b/>
          <w:bCs/>
          <w:sz w:val="22"/>
          <w:szCs w:val="22"/>
        </w:rPr>
        <w:t>. Квалификационные требования к потенциальным поставщикам:</w:t>
      </w:r>
    </w:p>
    <w:p w:rsidR="009E587B" w:rsidRPr="009E587B" w:rsidRDefault="009E587B" w:rsidP="00C029D0">
      <w:pPr>
        <w:pStyle w:val="a5"/>
        <w:ind w:firstLine="567"/>
        <w:jc w:val="both"/>
        <w:rPr>
          <w:rFonts w:ascii="Times New Roman" w:hAnsi="Times New Roman"/>
        </w:rPr>
      </w:pPr>
      <w:r>
        <w:rPr>
          <w:rFonts w:ascii="Times New Roman" w:hAnsi="Times New Roman"/>
        </w:rPr>
        <w:t>Ценовое предложение</w:t>
      </w:r>
      <w:r w:rsidRPr="009E587B">
        <w:rPr>
          <w:rFonts w:ascii="Times New Roman" w:hAnsi="Times New Roman"/>
        </w:rPr>
        <w:t xml:space="preserve">, представляемая потенциальным поставщиком, изъявившим желание участвовать в </w:t>
      </w:r>
      <w:r>
        <w:rPr>
          <w:rFonts w:ascii="Times New Roman" w:hAnsi="Times New Roman"/>
        </w:rPr>
        <w:t>закупе</w:t>
      </w:r>
      <w:r w:rsidRPr="009E587B">
        <w:rPr>
          <w:rFonts w:ascii="Times New Roman" w:hAnsi="Times New Roman"/>
        </w:rPr>
        <w:t xml:space="preserve"> должна содержать:</w:t>
      </w:r>
    </w:p>
    <w:p w:rsidR="009E587B" w:rsidRPr="009E587B" w:rsidRDefault="009E587B" w:rsidP="00C029D0">
      <w:pPr>
        <w:pStyle w:val="a5"/>
        <w:tabs>
          <w:tab w:val="left" w:pos="540"/>
          <w:tab w:val="left" w:pos="900"/>
        </w:tabs>
        <w:ind w:firstLine="567"/>
        <w:jc w:val="both"/>
        <w:rPr>
          <w:rFonts w:ascii="Times New Roman" w:hAnsi="Times New Roman"/>
        </w:rPr>
      </w:pPr>
      <w:r w:rsidRPr="009E587B">
        <w:rPr>
          <w:rFonts w:ascii="Times New Roman" w:hAnsi="Times New Roman"/>
        </w:rPr>
        <w:t>1)  перечень документов, представляемых потенциальным поставщиком в подтверждение его соответствия общим квалификационным требованиям:</w:t>
      </w:r>
    </w:p>
    <w:p w:rsidR="009E587B" w:rsidRPr="009E587B" w:rsidRDefault="009E587B" w:rsidP="00C029D0">
      <w:pPr>
        <w:pStyle w:val="a5"/>
        <w:tabs>
          <w:tab w:val="left" w:pos="540"/>
          <w:tab w:val="left" w:pos="900"/>
        </w:tabs>
        <w:ind w:firstLine="567"/>
        <w:jc w:val="both"/>
        <w:rPr>
          <w:rFonts w:ascii="Times New Roman" w:hAnsi="Times New Roman"/>
        </w:rPr>
      </w:pPr>
      <w:r w:rsidRPr="009E587B">
        <w:rPr>
          <w:rFonts w:ascii="Times New Roman" w:hAnsi="Times New Roman"/>
        </w:rPr>
        <w:t xml:space="preserve">нотариально засвидетельствованные документы, подтверждающие правоспособность (для юридических лиц), гражданскую дееспособность для физических лиц (документ о регистрации, как субъекта предпринимательства, РНН, копию удостоверения личности): </w:t>
      </w:r>
    </w:p>
    <w:p w:rsidR="009E587B" w:rsidRPr="009E587B" w:rsidRDefault="009E587B" w:rsidP="00C029D0">
      <w:pPr>
        <w:pStyle w:val="a5"/>
        <w:tabs>
          <w:tab w:val="left" w:pos="540"/>
          <w:tab w:val="left" w:pos="900"/>
        </w:tabs>
        <w:ind w:firstLine="567"/>
        <w:jc w:val="both"/>
        <w:rPr>
          <w:rFonts w:ascii="Times New Roman" w:hAnsi="Times New Roman"/>
        </w:rPr>
      </w:pPr>
      <w:r w:rsidRPr="009E587B">
        <w:rPr>
          <w:rFonts w:ascii="Times New Roman" w:hAnsi="Times New Roman"/>
        </w:rPr>
        <w:t>юридическое лицо представляет нотариально засвидетельствованную копию устава, утвержденного в установленном законодательством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p>
    <w:p w:rsidR="009E587B" w:rsidRPr="009E587B" w:rsidRDefault="009E587B" w:rsidP="00C029D0">
      <w:pPr>
        <w:pStyle w:val="a5"/>
        <w:tabs>
          <w:tab w:val="left" w:pos="540"/>
          <w:tab w:val="left" w:pos="900"/>
        </w:tabs>
        <w:ind w:firstLine="567"/>
        <w:jc w:val="both"/>
        <w:rPr>
          <w:rFonts w:ascii="Times New Roman" w:hAnsi="Times New Roman"/>
        </w:rPr>
      </w:pPr>
      <w:r w:rsidRPr="009E587B">
        <w:rPr>
          <w:rFonts w:ascii="Times New Roman" w:hAnsi="Times New Roman"/>
        </w:rPr>
        <w:t>нотариально засвидетельствованные копии лицензий и (или)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на выполнение работ, оказание услуг;</w:t>
      </w:r>
    </w:p>
    <w:p w:rsidR="009E587B" w:rsidRPr="009E587B" w:rsidRDefault="009E587B" w:rsidP="00C029D0">
      <w:pPr>
        <w:pStyle w:val="a5"/>
        <w:tabs>
          <w:tab w:val="left" w:pos="540"/>
          <w:tab w:val="left" w:pos="900"/>
        </w:tabs>
        <w:ind w:firstLine="567"/>
        <w:jc w:val="both"/>
        <w:rPr>
          <w:rFonts w:ascii="Times New Roman" w:hAnsi="Times New Roman"/>
        </w:rPr>
      </w:pPr>
      <w:r w:rsidRPr="009E587B">
        <w:rPr>
          <w:rFonts w:ascii="Times New Roman" w:hAnsi="Times New Roman"/>
        </w:rPr>
        <w:t>нотариально засвидетельствованную копию свидетельства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w:t>
      </w:r>
    </w:p>
    <w:p w:rsidR="009E587B" w:rsidRPr="009E587B" w:rsidRDefault="009E587B" w:rsidP="00C029D0">
      <w:pPr>
        <w:pStyle w:val="a5"/>
        <w:tabs>
          <w:tab w:val="left" w:pos="540"/>
          <w:tab w:val="left" w:pos="900"/>
        </w:tabs>
        <w:ind w:firstLine="567"/>
        <w:jc w:val="both"/>
        <w:rPr>
          <w:rFonts w:ascii="Times New Roman" w:hAnsi="Times New Roman"/>
        </w:rPr>
      </w:pPr>
      <w:r w:rsidRPr="009E587B">
        <w:rPr>
          <w:rFonts w:ascii="Times New Roman" w:hAnsi="Times New Roman"/>
        </w:rPr>
        <w:t>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p w:rsidR="009E587B" w:rsidRPr="009E587B" w:rsidRDefault="009E587B" w:rsidP="00C029D0">
      <w:pPr>
        <w:pStyle w:val="a5"/>
        <w:tabs>
          <w:tab w:val="left" w:pos="540"/>
          <w:tab w:val="left" w:pos="900"/>
        </w:tabs>
        <w:ind w:firstLine="567"/>
        <w:jc w:val="both"/>
        <w:rPr>
          <w:rFonts w:ascii="Times New Roman" w:hAnsi="Times New Roman"/>
        </w:rPr>
      </w:pPr>
      <w:r w:rsidRPr="009E587B">
        <w:rPr>
          <w:rFonts w:ascii="Times New Roman" w:hAnsi="Times New Roman"/>
        </w:rPr>
        <w:t>документы, подтверждающие платежеспособность:</w:t>
      </w:r>
    </w:p>
    <w:p w:rsidR="009E587B" w:rsidRPr="009E587B" w:rsidRDefault="009E587B" w:rsidP="00C029D0">
      <w:pPr>
        <w:pStyle w:val="a5"/>
        <w:tabs>
          <w:tab w:val="left" w:pos="540"/>
          <w:tab w:val="left" w:pos="900"/>
        </w:tabs>
        <w:ind w:firstLine="567"/>
        <w:jc w:val="both"/>
        <w:rPr>
          <w:rFonts w:ascii="Times New Roman" w:hAnsi="Times New Roman"/>
        </w:rPr>
      </w:pPr>
      <w:proofErr w:type="gramStart"/>
      <w:r w:rsidRPr="009E587B">
        <w:rPr>
          <w:rFonts w:ascii="Times New Roman" w:hAnsi="Times New Roman"/>
        </w:rPr>
        <w:t>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(в случае</w:t>
      </w:r>
      <w:proofErr w:type="gramEnd"/>
      <w:r w:rsidRPr="009E587B">
        <w:rPr>
          <w:rFonts w:ascii="Times New Roman" w:hAnsi="Times New Roman"/>
        </w:rPr>
        <w:t>,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выдана не ранее одного месяца, предшествующего дате вскрытия конвертов с конкурсными заявками;</w:t>
      </w:r>
    </w:p>
    <w:p w:rsidR="009E587B" w:rsidRPr="009E587B" w:rsidRDefault="009E587B" w:rsidP="00C029D0">
      <w:pPr>
        <w:pStyle w:val="a5"/>
        <w:tabs>
          <w:tab w:val="left" w:pos="540"/>
          <w:tab w:val="left" w:pos="900"/>
        </w:tabs>
        <w:ind w:firstLine="567"/>
        <w:jc w:val="both"/>
        <w:rPr>
          <w:rFonts w:ascii="Times New Roman" w:hAnsi="Times New Roman"/>
        </w:rPr>
      </w:pPr>
      <w:proofErr w:type="gramStart"/>
      <w:r w:rsidRPr="009E587B">
        <w:rPr>
          <w:rFonts w:ascii="Times New Roman" w:hAnsi="Times New Roman"/>
        </w:rPr>
        <w:t>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w:t>
      </w:r>
      <w:proofErr w:type="gramEnd"/>
      <w:r w:rsidRPr="009E587B">
        <w:rPr>
          <w:rFonts w:ascii="Times New Roman" w:hAnsi="Times New Roman"/>
        </w:rPr>
        <w:t xml:space="preserve">, предшествующего дате вскрытия конвертов с </w:t>
      </w:r>
      <w:r w:rsidR="00C029D0">
        <w:rPr>
          <w:rFonts w:ascii="Times New Roman" w:hAnsi="Times New Roman"/>
        </w:rPr>
        <w:t>ценовыми предложениями</w:t>
      </w:r>
      <w:r w:rsidRPr="009E587B">
        <w:rPr>
          <w:rFonts w:ascii="Times New Roman" w:hAnsi="Times New Roman"/>
        </w:rPr>
        <w:t>;</w:t>
      </w:r>
    </w:p>
    <w:p w:rsidR="009E587B" w:rsidRPr="009E587B" w:rsidRDefault="009E587B" w:rsidP="00C029D0">
      <w:pPr>
        <w:pStyle w:val="a5"/>
        <w:tabs>
          <w:tab w:val="left" w:pos="540"/>
          <w:tab w:val="left" w:pos="900"/>
        </w:tabs>
        <w:ind w:firstLine="567"/>
        <w:jc w:val="both"/>
        <w:rPr>
          <w:rFonts w:ascii="Times New Roman" w:hAnsi="Times New Roman"/>
        </w:rPr>
      </w:pPr>
      <w:r w:rsidRPr="009E587B">
        <w:rPr>
          <w:rFonts w:ascii="Times New Roman" w:hAnsi="Times New Roman"/>
        </w:rPr>
        <w:t>3) документы, подтверждающие соответствие потенциального поставщика специальным квалификационным требованиям:</w:t>
      </w:r>
    </w:p>
    <w:p w:rsidR="009E587B" w:rsidRPr="009E587B" w:rsidRDefault="009E587B" w:rsidP="00C029D0">
      <w:pPr>
        <w:pStyle w:val="a5"/>
        <w:tabs>
          <w:tab w:val="left" w:pos="540"/>
          <w:tab w:val="left" w:pos="900"/>
        </w:tabs>
        <w:ind w:firstLine="567"/>
        <w:jc w:val="both"/>
        <w:rPr>
          <w:rFonts w:ascii="Times New Roman" w:hAnsi="Times New Roman"/>
        </w:rPr>
      </w:pPr>
      <w:r w:rsidRPr="009E587B">
        <w:rPr>
          <w:rFonts w:ascii="Times New Roman" w:hAnsi="Times New Roman"/>
        </w:rPr>
        <w:t xml:space="preserve">- сведения о квалификации для участия в процессе закупок, согласно приложению </w:t>
      </w:r>
      <w:r w:rsidR="00EE5FCD">
        <w:rPr>
          <w:rFonts w:ascii="Times New Roman" w:hAnsi="Times New Roman"/>
        </w:rPr>
        <w:t>7</w:t>
      </w:r>
      <w:r w:rsidRPr="009E587B">
        <w:rPr>
          <w:rFonts w:ascii="Times New Roman" w:hAnsi="Times New Roman"/>
        </w:rPr>
        <w:t xml:space="preserve"> к Типовой конкурсной документации. </w:t>
      </w:r>
    </w:p>
    <w:p w:rsidR="009E587B" w:rsidRPr="009E587B" w:rsidRDefault="009E587B" w:rsidP="00C029D0">
      <w:pPr>
        <w:pStyle w:val="a5"/>
        <w:ind w:firstLine="567"/>
        <w:jc w:val="both"/>
        <w:rPr>
          <w:rFonts w:ascii="Times New Roman" w:hAnsi="Times New Roman"/>
        </w:rPr>
      </w:pPr>
      <w:r w:rsidRPr="009E587B">
        <w:rPr>
          <w:rFonts w:ascii="Times New Roman" w:hAnsi="Times New Roman"/>
        </w:rPr>
        <w:t>4)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условий поставки товара, выполнения работ, оказания услуг;</w:t>
      </w:r>
    </w:p>
    <w:p w:rsidR="009E587B" w:rsidRPr="009E587B" w:rsidRDefault="009E587B" w:rsidP="00C029D0">
      <w:pPr>
        <w:pStyle w:val="ab"/>
        <w:ind w:left="0" w:firstLine="567"/>
        <w:jc w:val="both"/>
        <w:rPr>
          <w:rFonts w:ascii="Times New Roman" w:hAnsi="Times New Roman"/>
        </w:rPr>
      </w:pPr>
      <w:r w:rsidRPr="009E587B">
        <w:rPr>
          <w:rFonts w:ascii="Times New Roman" w:hAnsi="Times New Roman"/>
        </w:rPr>
        <w:t xml:space="preserve">5) обеспечение заявки на участие в </w:t>
      </w:r>
      <w:proofErr w:type="gramStart"/>
      <w:r w:rsidRPr="009E587B">
        <w:rPr>
          <w:rFonts w:ascii="Times New Roman" w:hAnsi="Times New Roman"/>
        </w:rPr>
        <w:t>конкурсе</w:t>
      </w:r>
      <w:proofErr w:type="gramEnd"/>
      <w:r w:rsidRPr="009E587B">
        <w:rPr>
          <w:rFonts w:ascii="Times New Roman" w:hAnsi="Times New Roman"/>
        </w:rPr>
        <w:t xml:space="preserve"> в размере установленном Законом в виде банковской гарантии либо платежного документа, подтверждающего гарантийный денежный взнос, размещаемый на банковском счете организатора государственных закупок;</w:t>
      </w:r>
    </w:p>
    <w:p w:rsidR="009E587B" w:rsidRPr="009E587B" w:rsidRDefault="009E587B" w:rsidP="00C029D0">
      <w:pPr>
        <w:pStyle w:val="ab"/>
        <w:ind w:left="0" w:firstLine="567"/>
        <w:jc w:val="both"/>
        <w:rPr>
          <w:rFonts w:ascii="Times New Roman" w:hAnsi="Times New Roman"/>
        </w:rPr>
      </w:pPr>
      <w:r w:rsidRPr="009E587B">
        <w:rPr>
          <w:rFonts w:ascii="Times New Roman" w:hAnsi="Times New Roman"/>
        </w:rPr>
        <w:t>6)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rsidR="009E587B" w:rsidRPr="009E587B" w:rsidRDefault="009E587B" w:rsidP="009E587B">
      <w:pPr>
        <w:pStyle w:val="2"/>
        <w:jc w:val="both"/>
        <w:rPr>
          <w:sz w:val="24"/>
        </w:rPr>
      </w:pPr>
    </w:p>
    <w:p w:rsidR="00C23B72" w:rsidRPr="00C23B72" w:rsidRDefault="00C23B72" w:rsidP="00C23B72">
      <w:pPr>
        <w:pStyle w:val="a5"/>
        <w:spacing w:after="0"/>
        <w:ind w:firstLine="539"/>
        <w:rPr>
          <w:rFonts w:ascii="Times New Roman" w:hAnsi="Times New Roman"/>
          <w:b/>
        </w:rPr>
      </w:pPr>
      <w:r w:rsidRPr="00C23B72">
        <w:rPr>
          <w:rFonts w:ascii="Times New Roman" w:hAnsi="Times New Roman"/>
          <w:b/>
        </w:rPr>
        <w:t>11. Обеспечение ценового предложения</w:t>
      </w:r>
    </w:p>
    <w:p w:rsidR="00C23B72" w:rsidRPr="00C23B72" w:rsidRDefault="00C23B72" w:rsidP="00C23B72">
      <w:pPr>
        <w:pStyle w:val="a5"/>
        <w:spacing w:after="0"/>
        <w:ind w:firstLine="539"/>
        <w:jc w:val="both"/>
        <w:rPr>
          <w:rFonts w:ascii="Times New Roman" w:hAnsi="Times New Roman"/>
        </w:rPr>
      </w:pPr>
      <w:r w:rsidRPr="00C23B72">
        <w:rPr>
          <w:rFonts w:ascii="Times New Roman" w:hAnsi="Times New Roman"/>
        </w:rPr>
        <w:t xml:space="preserve">Потенциальный поставщик, изъявивший желание участвовать в </w:t>
      </w:r>
      <w:r>
        <w:rPr>
          <w:rFonts w:ascii="Times New Roman" w:hAnsi="Times New Roman"/>
        </w:rPr>
        <w:t>ценовом предложении</w:t>
      </w:r>
      <w:r w:rsidRPr="00C23B72">
        <w:rPr>
          <w:rFonts w:ascii="Times New Roman" w:hAnsi="Times New Roman"/>
        </w:rPr>
        <w:t xml:space="preserve">, вносит </w:t>
      </w:r>
      <w:r>
        <w:rPr>
          <w:rFonts w:ascii="Times New Roman" w:hAnsi="Times New Roman"/>
        </w:rPr>
        <w:t xml:space="preserve">вместе с ценовым предложением </w:t>
      </w:r>
      <w:r w:rsidRPr="00C23B72">
        <w:rPr>
          <w:rFonts w:ascii="Times New Roman" w:hAnsi="Times New Roman"/>
        </w:rPr>
        <w:t xml:space="preserve"> обеспечение заявки на участие в размере одного процента от суммы, выделенной для приобретения услуг в одной из нижеперечисленных форм:</w:t>
      </w:r>
    </w:p>
    <w:p w:rsidR="00985576" w:rsidRPr="00985576" w:rsidRDefault="00985576" w:rsidP="00985576">
      <w:pPr>
        <w:widowControl/>
        <w:numPr>
          <w:ilvl w:val="0"/>
          <w:numId w:val="4"/>
        </w:numPr>
        <w:tabs>
          <w:tab w:val="left" w:pos="993"/>
        </w:tabs>
        <w:suppressAutoHyphens w:val="0"/>
        <w:spacing w:line="240" w:lineRule="atLeast"/>
        <w:ind w:left="0" w:firstLine="567"/>
        <w:jc w:val="both"/>
        <w:rPr>
          <w:rFonts w:ascii="Times New Roman" w:eastAsia="Times New Roman" w:hAnsi="Times New Roman"/>
          <w:lang w:val="kk-KZ" w:eastAsia="ru-RU"/>
        </w:rPr>
      </w:pPr>
      <w:r w:rsidRPr="00985576">
        <w:rPr>
          <w:rFonts w:ascii="Times New Roman" w:hAnsi="Times New Roman"/>
        </w:rPr>
        <w:t xml:space="preserve">гарантийного денежного взноса денег, размещаемых на следующем банковском счете: </w:t>
      </w:r>
      <w:r w:rsidRPr="00985576">
        <w:rPr>
          <w:rFonts w:ascii="Times New Roman" w:eastAsia="Times New Roman" w:hAnsi="Times New Roman"/>
          <w:lang w:val="kk-KZ" w:eastAsia="ru-RU"/>
        </w:rPr>
        <w:t xml:space="preserve">БИН 040 540 001 657; ИИК KZ628560000000094034 ; АО «БанкЦентрКредит» , </w:t>
      </w:r>
    </w:p>
    <w:p w:rsidR="00985576" w:rsidRPr="00E50D88" w:rsidRDefault="00985576" w:rsidP="00985576">
      <w:pPr>
        <w:tabs>
          <w:tab w:val="left" w:pos="993"/>
        </w:tabs>
        <w:spacing w:line="240" w:lineRule="atLeast"/>
        <w:ind w:firstLine="567"/>
        <w:rPr>
          <w:rFonts w:ascii="Times New Roman" w:eastAsia="Times New Roman" w:hAnsi="Times New Roman"/>
          <w:lang w:val="kk-KZ" w:eastAsia="ru-RU"/>
        </w:rPr>
      </w:pPr>
      <w:r w:rsidRPr="00E50D88">
        <w:rPr>
          <w:rFonts w:ascii="Times New Roman" w:eastAsia="Times New Roman" w:hAnsi="Times New Roman"/>
          <w:lang w:val="kk-KZ" w:eastAsia="ru-RU"/>
        </w:rPr>
        <w:t>БИК KCJBKZKX</w:t>
      </w:r>
    </w:p>
    <w:p w:rsidR="00C23B72" w:rsidRPr="00C23B72" w:rsidRDefault="00C23B72" w:rsidP="00C23B72">
      <w:pPr>
        <w:tabs>
          <w:tab w:val="left" w:pos="900"/>
        </w:tabs>
        <w:ind w:firstLine="539"/>
        <w:jc w:val="both"/>
        <w:rPr>
          <w:rFonts w:ascii="Times New Roman" w:hAnsi="Times New Roman"/>
        </w:rPr>
      </w:pPr>
      <w:r w:rsidRPr="00C23B72">
        <w:rPr>
          <w:rFonts w:ascii="Times New Roman" w:hAnsi="Times New Roman"/>
        </w:rPr>
        <w:t>2) банковской гарантии.</w:t>
      </w:r>
    </w:p>
    <w:p w:rsidR="00C23B72" w:rsidRPr="00C23B72" w:rsidRDefault="00C23B72" w:rsidP="00C23B72">
      <w:pPr>
        <w:tabs>
          <w:tab w:val="left" w:pos="360"/>
          <w:tab w:val="left" w:pos="540"/>
          <w:tab w:val="left" w:pos="900"/>
        </w:tabs>
        <w:ind w:firstLine="539"/>
        <w:jc w:val="both"/>
        <w:rPr>
          <w:rFonts w:ascii="Times New Roman" w:hAnsi="Times New Roman"/>
        </w:rPr>
      </w:pPr>
      <w:r w:rsidRPr="00C23B72">
        <w:rPr>
          <w:rFonts w:ascii="Times New Roman" w:hAnsi="Times New Roman"/>
        </w:rPr>
        <w:t xml:space="preserve">Срок действия обеспечения </w:t>
      </w:r>
      <w:r>
        <w:rPr>
          <w:rFonts w:ascii="Times New Roman" w:hAnsi="Times New Roman"/>
        </w:rPr>
        <w:t>ценового предложения</w:t>
      </w:r>
      <w:r w:rsidRPr="00C23B72">
        <w:rPr>
          <w:rFonts w:ascii="Times New Roman" w:hAnsi="Times New Roman"/>
        </w:rPr>
        <w:t xml:space="preserve"> не может быть – не менее </w:t>
      </w:r>
      <w:r w:rsidR="00985576">
        <w:rPr>
          <w:rFonts w:ascii="Times New Roman" w:hAnsi="Times New Roman"/>
        </w:rPr>
        <w:t>2</w:t>
      </w:r>
      <w:r w:rsidRPr="00C23B72">
        <w:rPr>
          <w:rFonts w:ascii="Times New Roman" w:hAnsi="Times New Roman"/>
        </w:rPr>
        <w:t>5 дней.</w:t>
      </w:r>
    </w:p>
    <w:p w:rsidR="00721BDE" w:rsidRDefault="00721BDE" w:rsidP="00C23B72">
      <w:pPr>
        <w:jc w:val="both"/>
        <w:rPr>
          <w:rFonts w:ascii="Times New Roman" w:hAnsi="Times New Roman"/>
        </w:rPr>
      </w:pPr>
    </w:p>
    <w:p w:rsidR="00C23B72" w:rsidRPr="009E587B" w:rsidRDefault="00C23B72" w:rsidP="00C23B72">
      <w:pPr>
        <w:ind w:firstLine="540"/>
        <w:jc w:val="both"/>
        <w:rPr>
          <w:rFonts w:ascii="Times New Roman" w:hAnsi="Times New Roman"/>
          <w:b/>
        </w:rPr>
      </w:pPr>
      <w:r w:rsidRPr="009E587B">
        <w:rPr>
          <w:rFonts w:ascii="Times New Roman" w:hAnsi="Times New Roman"/>
          <w:b/>
        </w:rPr>
        <w:t>12 Перечень обязательных критериев, которые будут учитываться при определении победителя ценового предложения с целью определения участника, предлагающего наиболее качественную услугу:</w:t>
      </w:r>
    </w:p>
    <w:p w:rsidR="00C23B72" w:rsidRPr="00C23B72" w:rsidRDefault="00C23B72" w:rsidP="00C23B72">
      <w:pPr>
        <w:ind w:firstLine="540"/>
        <w:jc w:val="both"/>
        <w:rPr>
          <w:rFonts w:ascii="Times New Roman" w:hAnsi="Times New Roman"/>
        </w:rPr>
      </w:pPr>
      <w:r>
        <w:rPr>
          <w:rFonts w:ascii="Times New Roman" w:hAnsi="Times New Roman"/>
        </w:rPr>
        <w:t>Н</w:t>
      </w:r>
      <w:r w:rsidRPr="00C23B72">
        <w:rPr>
          <w:rFonts w:ascii="Times New Roman" w:hAnsi="Times New Roman"/>
        </w:rPr>
        <w:t>аличие у потенциального поставщика:</w:t>
      </w:r>
    </w:p>
    <w:p w:rsidR="00C23B72" w:rsidRPr="00C23B72" w:rsidRDefault="00C23B72" w:rsidP="00C23B72">
      <w:pPr>
        <w:ind w:firstLine="510"/>
        <w:jc w:val="both"/>
        <w:rPr>
          <w:rFonts w:ascii="Times New Roman" w:hAnsi="Times New Roman"/>
        </w:rPr>
      </w:pPr>
      <w:r w:rsidRPr="00C23B72">
        <w:rPr>
          <w:rFonts w:ascii="Times New Roman" w:hAnsi="Times New Roman"/>
        </w:rPr>
        <w:t xml:space="preserve">- опыта работы на рынке товаров, работ, услуг, являющихся предметом проводимых закупок; </w:t>
      </w:r>
    </w:p>
    <w:p w:rsidR="00C23B72" w:rsidRPr="00C23B72" w:rsidRDefault="00C23B72" w:rsidP="00C23B72">
      <w:pPr>
        <w:pStyle w:val="ab"/>
        <w:ind w:left="0" w:firstLine="851"/>
        <w:jc w:val="both"/>
        <w:rPr>
          <w:rFonts w:ascii="Times New Roman" w:hAnsi="Times New Roman"/>
        </w:rPr>
      </w:pPr>
      <w:r w:rsidRPr="00C23B72">
        <w:rPr>
          <w:rFonts w:ascii="Times New Roman" w:hAnsi="Times New Roman"/>
        </w:rPr>
        <w:t>При рассмотрении вопроса наличия опыта работы потенциального поставщика, участвующего в закупка</w:t>
      </w:r>
      <w:r>
        <w:rPr>
          <w:rFonts w:ascii="Times New Roman" w:hAnsi="Times New Roman"/>
        </w:rPr>
        <w:t>х</w:t>
      </w:r>
      <w:r w:rsidRPr="00C23B72">
        <w:rPr>
          <w:rFonts w:ascii="Times New Roman" w:hAnsi="Times New Roman"/>
        </w:rPr>
        <w:t xml:space="preserve"> услуг, конкурсная комиссия рассматривает опыт работы только на рынке оказания услуг, приобретаемых </w:t>
      </w:r>
      <w:r>
        <w:rPr>
          <w:rFonts w:ascii="Times New Roman" w:hAnsi="Times New Roman"/>
        </w:rPr>
        <w:t>в данных закупках</w:t>
      </w:r>
      <w:r w:rsidRPr="00C23B72">
        <w:rPr>
          <w:rFonts w:ascii="Times New Roman" w:hAnsi="Times New Roman"/>
        </w:rPr>
        <w:t xml:space="preserve">. При этом конкурсная комиссия условно уменьшает цену </w:t>
      </w:r>
      <w:r>
        <w:rPr>
          <w:rFonts w:ascii="Times New Roman" w:hAnsi="Times New Roman"/>
        </w:rPr>
        <w:t>ценового предложения</w:t>
      </w:r>
      <w:r w:rsidRPr="00C23B72">
        <w:rPr>
          <w:rFonts w:ascii="Times New Roman" w:hAnsi="Times New Roman"/>
        </w:rPr>
        <w:t xml:space="preserve"> на половину процента (0,5%) за каждый год наличия у потенциального поставщика опыта</w:t>
      </w:r>
      <w:r>
        <w:rPr>
          <w:rFonts w:ascii="Times New Roman" w:hAnsi="Times New Roman"/>
        </w:rPr>
        <w:t xml:space="preserve"> работы на рынке закупаемых </w:t>
      </w:r>
      <w:r w:rsidRPr="00C23B72">
        <w:rPr>
          <w:rFonts w:ascii="Times New Roman" w:hAnsi="Times New Roman"/>
        </w:rPr>
        <w:t xml:space="preserve">услуг, начиная с одного года, но не более пяти процентов. В случае наличия опыта работы до одного года или его отсутствия такой процент не устанавливается. Суммарное процентное влияние на условную цену </w:t>
      </w:r>
      <w:r>
        <w:rPr>
          <w:rFonts w:ascii="Times New Roman" w:hAnsi="Times New Roman"/>
        </w:rPr>
        <w:t>ценового предложения</w:t>
      </w:r>
      <w:r w:rsidRPr="00C23B72">
        <w:rPr>
          <w:rFonts w:ascii="Times New Roman" w:hAnsi="Times New Roman"/>
        </w:rPr>
        <w:t xml:space="preserve"> данного критерия не должно превышать пять процентов.</w:t>
      </w:r>
    </w:p>
    <w:p w:rsidR="00C23B72" w:rsidRPr="00C23B72" w:rsidRDefault="00C23B72" w:rsidP="00C23B72">
      <w:pPr>
        <w:pStyle w:val="ab"/>
        <w:jc w:val="both"/>
        <w:rPr>
          <w:rFonts w:ascii="Times New Roman" w:hAnsi="Times New Roman"/>
        </w:rPr>
      </w:pPr>
      <w:r w:rsidRPr="00C23B72">
        <w:rPr>
          <w:rFonts w:ascii="Times New Roman" w:hAnsi="Times New Roman"/>
        </w:rPr>
        <w:t>- наилучших функциональных характеристик;</w:t>
      </w:r>
    </w:p>
    <w:p w:rsidR="00C23B72" w:rsidRPr="00C23B72" w:rsidRDefault="00C23B72" w:rsidP="00D76686">
      <w:pPr>
        <w:pStyle w:val="ab"/>
        <w:ind w:left="0" w:firstLine="851"/>
        <w:jc w:val="both"/>
        <w:rPr>
          <w:rFonts w:ascii="Times New Roman" w:hAnsi="Times New Roman"/>
        </w:rPr>
      </w:pPr>
      <w:r w:rsidRPr="00C23B72">
        <w:rPr>
          <w:rFonts w:ascii="Times New Roman" w:hAnsi="Times New Roman"/>
        </w:rPr>
        <w:t xml:space="preserve">Конкурсная комиссия при определении </w:t>
      </w:r>
      <w:r w:rsidR="009E587B">
        <w:rPr>
          <w:rFonts w:ascii="Times New Roman" w:hAnsi="Times New Roman"/>
        </w:rPr>
        <w:t>ценового предложения</w:t>
      </w:r>
      <w:r w:rsidRPr="00C23B72">
        <w:rPr>
          <w:rFonts w:ascii="Times New Roman" w:hAnsi="Times New Roman"/>
        </w:rPr>
        <w:t xml:space="preserve"> с наилучшими функциональными характеристиками предоставляемых товаров условно уменьшает цену тако</w:t>
      </w:r>
      <w:r w:rsidR="009E587B">
        <w:rPr>
          <w:rFonts w:ascii="Times New Roman" w:hAnsi="Times New Roman"/>
        </w:rPr>
        <w:t>го предложения</w:t>
      </w:r>
      <w:r w:rsidRPr="00C23B72">
        <w:rPr>
          <w:rFonts w:ascii="Times New Roman" w:hAnsi="Times New Roman"/>
        </w:rPr>
        <w:t xml:space="preserve"> на половину процента (0,5%).</w:t>
      </w:r>
      <w:r w:rsidR="009E587B">
        <w:rPr>
          <w:rFonts w:ascii="Times New Roman" w:hAnsi="Times New Roman"/>
        </w:rPr>
        <w:t xml:space="preserve"> Под функциональными характеристиками подразумевается предоставление потенциальным поставщиком документа охранника на каждого представителя и лицензии на занятия данным видом деятельности, а также разрешения на ношения и хранения оружия.</w:t>
      </w:r>
    </w:p>
    <w:p w:rsidR="00C23B72" w:rsidRPr="00C23B72" w:rsidRDefault="00C23B72" w:rsidP="00D76686">
      <w:pPr>
        <w:pStyle w:val="ab"/>
        <w:ind w:left="0" w:firstLine="851"/>
        <w:jc w:val="both"/>
        <w:rPr>
          <w:rFonts w:ascii="Times New Roman" w:hAnsi="Times New Roman"/>
        </w:rPr>
      </w:pPr>
      <w:r w:rsidRPr="00C23B72">
        <w:rPr>
          <w:rFonts w:ascii="Times New Roman" w:hAnsi="Times New Roman"/>
        </w:rPr>
        <w:t>- местное содержание.</w:t>
      </w:r>
    </w:p>
    <w:p w:rsidR="00C23B72" w:rsidRPr="00C23B72" w:rsidRDefault="00C23B72" w:rsidP="00D76686">
      <w:pPr>
        <w:pStyle w:val="a5"/>
        <w:ind w:firstLine="851"/>
        <w:jc w:val="both"/>
        <w:rPr>
          <w:rFonts w:ascii="Times New Roman" w:hAnsi="Times New Roman"/>
        </w:rPr>
      </w:pPr>
      <w:r w:rsidRPr="00C23B72">
        <w:rPr>
          <w:rFonts w:ascii="Times New Roman" w:hAnsi="Times New Roman"/>
        </w:rPr>
        <w:t xml:space="preserve">При рассмотрении наличия местного содержания конкурсная комиссия уменьшает условную цену </w:t>
      </w:r>
      <w:r w:rsidR="009E587B">
        <w:rPr>
          <w:rFonts w:ascii="Times New Roman" w:hAnsi="Times New Roman"/>
        </w:rPr>
        <w:t>предложения</w:t>
      </w:r>
      <w:r w:rsidRPr="00C23B72">
        <w:rPr>
          <w:rFonts w:ascii="Times New Roman" w:hAnsi="Times New Roman"/>
        </w:rPr>
        <w:t xml:space="preserve"> на одну десятую (0,1) процента за каждый процент местного содержания.</w:t>
      </w:r>
    </w:p>
    <w:p w:rsidR="00C23B72" w:rsidRPr="00C23B72" w:rsidRDefault="00C23B72" w:rsidP="00D76686">
      <w:pPr>
        <w:pStyle w:val="a5"/>
        <w:ind w:firstLine="851"/>
        <w:jc w:val="both"/>
        <w:rPr>
          <w:rFonts w:ascii="Times New Roman" w:hAnsi="Times New Roman"/>
        </w:rPr>
      </w:pPr>
      <w:r w:rsidRPr="00C23B72">
        <w:rPr>
          <w:rFonts w:ascii="Times New Roman" w:hAnsi="Times New Roman"/>
        </w:rPr>
        <w:t>Местное содержание потенциального поставщика работ, услуг определяется как процентное содержание стоимости оплаты труда граждан Республики Казахстан, которые будут задействованы в исполнении договора о закупках, от общего фонда оплаты труда 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приобретаемых потенциальным поставщиком для исполнения договора о государственных закупках работ, услуг как напрямую, так и посредством заключения договоров субподряда, от общей суммы, предусмотренной для закупки работ, услуг по данному лоту.</w:t>
      </w:r>
    </w:p>
    <w:p w:rsidR="00C23B72" w:rsidRPr="00C23B72" w:rsidRDefault="00C23B72" w:rsidP="00D76686">
      <w:pPr>
        <w:pStyle w:val="a5"/>
        <w:ind w:firstLine="851"/>
        <w:jc w:val="both"/>
        <w:rPr>
          <w:rFonts w:ascii="Times New Roman" w:hAnsi="Times New Roman"/>
        </w:rPr>
      </w:pPr>
      <w:r w:rsidRPr="00C23B72">
        <w:rPr>
          <w:rFonts w:ascii="Times New Roman" w:hAnsi="Times New Roman"/>
        </w:rPr>
        <w:t xml:space="preserve">Поставщиком услуг определяется поставщик, имеющий наименьшую сумму заявленной стоимости </w:t>
      </w:r>
      <w:r w:rsidR="009E587B">
        <w:rPr>
          <w:rFonts w:ascii="Times New Roman" w:hAnsi="Times New Roman"/>
        </w:rPr>
        <w:t>услуг</w:t>
      </w:r>
      <w:r w:rsidRPr="00C23B72">
        <w:rPr>
          <w:rFonts w:ascii="Times New Roman" w:hAnsi="Times New Roman"/>
        </w:rPr>
        <w:t xml:space="preserve">, с учетом условного снижения цен по приведенным критериям. </w:t>
      </w:r>
    </w:p>
    <w:p w:rsidR="00C23B72" w:rsidRPr="00C23B72" w:rsidRDefault="00C23B72" w:rsidP="00D76686">
      <w:pPr>
        <w:pStyle w:val="a5"/>
        <w:ind w:firstLine="851"/>
        <w:jc w:val="both"/>
        <w:rPr>
          <w:rFonts w:ascii="Times New Roman" w:hAnsi="Times New Roman"/>
        </w:rPr>
      </w:pPr>
      <w:r w:rsidRPr="00C23B72">
        <w:rPr>
          <w:rFonts w:ascii="Times New Roman" w:hAnsi="Times New Roman"/>
        </w:rPr>
        <w:t>При равенстве условных цен ценовых предложений победителем признается отечественный товаропроизводитель, отечественный поставщик услуг. При равенстве условных цен конкурсных ценовых предложений отечественных товаропроизводителей, отечественных поставщиков услуг победителем признается отечественный товаропроизводитель, отечественный поставщик работ, услуг, имеющий больший опыт работы на рынке закупаемых товаров, рабо</w:t>
      </w:r>
      <w:r w:rsidR="009E587B">
        <w:rPr>
          <w:rFonts w:ascii="Times New Roman" w:hAnsi="Times New Roman"/>
        </w:rPr>
        <w:t>т, услуг, являющихся предметом закупа</w:t>
      </w:r>
      <w:r w:rsidRPr="00C23B72">
        <w:rPr>
          <w:rFonts w:ascii="Times New Roman" w:hAnsi="Times New Roman"/>
        </w:rPr>
        <w:t>.</w:t>
      </w:r>
    </w:p>
    <w:p w:rsidR="00FD38BF" w:rsidRPr="00FD38BF" w:rsidRDefault="00FD38BF" w:rsidP="00FD38BF">
      <w:pPr>
        <w:pStyle w:val="a8"/>
        <w:numPr>
          <w:ilvl w:val="0"/>
          <w:numId w:val="6"/>
        </w:numPr>
        <w:tabs>
          <w:tab w:val="left" w:pos="1134"/>
        </w:tabs>
        <w:suppressAutoHyphens w:val="0"/>
        <w:adjustRightInd w:val="0"/>
        <w:ind w:left="0" w:firstLine="567"/>
        <w:jc w:val="both"/>
        <w:rPr>
          <w:rFonts w:ascii="Times New Roman" w:hAnsi="Times New Roman"/>
          <w:b/>
        </w:rPr>
      </w:pPr>
      <w:r w:rsidRPr="00FD38BF">
        <w:rPr>
          <w:rFonts w:ascii="Times New Roman" w:hAnsi="Times New Roman"/>
          <w:b/>
        </w:rPr>
        <w:t>Требования к содержанию ценового предложения:</w:t>
      </w:r>
    </w:p>
    <w:p w:rsidR="00FD38BF" w:rsidRPr="00FD38BF" w:rsidRDefault="00FD38BF" w:rsidP="00FD38BF">
      <w:pPr>
        <w:pStyle w:val="a8"/>
        <w:tabs>
          <w:tab w:val="left" w:pos="1134"/>
        </w:tabs>
        <w:suppressAutoHyphens w:val="0"/>
        <w:adjustRightInd w:val="0"/>
        <w:ind w:left="0" w:firstLine="567"/>
        <w:jc w:val="both"/>
        <w:rPr>
          <w:rFonts w:ascii="Times New Roman" w:hAnsi="Times New Roman"/>
        </w:rPr>
      </w:pPr>
      <w:r w:rsidRPr="00FD38BF">
        <w:rPr>
          <w:rFonts w:ascii="Times New Roman" w:hAnsi="Times New Roman"/>
        </w:rPr>
        <w:t>Ценовое предложение представляется в запечатанном конверте до времени начала процедуры вскрытия конвертов, указанного в объявлении о закупках способом ценовых предложений. Каждый потенциальный поставщик подает только одно ценовое предложение, скрепленное подписью и печатью (при ее наличии) потенциального поставщика, которое должно содержать следующие сведения и документы:</w:t>
      </w:r>
    </w:p>
    <w:p w:rsidR="00FD38BF" w:rsidRPr="00FD38BF" w:rsidRDefault="00FD38BF" w:rsidP="00FD38BF">
      <w:pPr>
        <w:widowControl/>
        <w:ind w:firstLine="567"/>
        <w:jc w:val="both"/>
        <w:rPr>
          <w:rFonts w:ascii="Times New Roman" w:hAnsi="Times New Roman"/>
        </w:rPr>
      </w:pPr>
      <w:r w:rsidRPr="00FD38BF">
        <w:rPr>
          <w:rFonts w:ascii="Times New Roman" w:hAnsi="Times New Roman"/>
        </w:rPr>
        <w:t>1) наименование, фактический адрес потенциального поставщика;</w:t>
      </w:r>
    </w:p>
    <w:p w:rsidR="00FD38BF" w:rsidRPr="00FD38BF" w:rsidRDefault="00FD38BF" w:rsidP="00FD38BF">
      <w:pPr>
        <w:widowControl/>
        <w:ind w:firstLine="400"/>
        <w:jc w:val="both"/>
        <w:rPr>
          <w:rFonts w:ascii="Times New Roman" w:hAnsi="Times New Roman"/>
        </w:rPr>
      </w:pPr>
      <w:r w:rsidRPr="00FD38BF">
        <w:rPr>
          <w:rFonts w:ascii="Times New Roman" w:hAnsi="Times New Roman"/>
        </w:rPr>
        <w:t>2) наименование, характеристики и количество поставляемых товаров, наименование и объем выполняемых работ, оказываемых услуг;</w:t>
      </w:r>
    </w:p>
    <w:p w:rsidR="00FD38BF" w:rsidRPr="00FD38BF" w:rsidRDefault="00FD38BF" w:rsidP="00FD38BF">
      <w:pPr>
        <w:widowControl/>
        <w:ind w:firstLine="400"/>
        <w:jc w:val="both"/>
        <w:rPr>
          <w:rFonts w:ascii="Times New Roman" w:hAnsi="Times New Roman"/>
        </w:rPr>
      </w:pPr>
      <w:r w:rsidRPr="00FD38BF">
        <w:rPr>
          <w:rFonts w:ascii="Times New Roman" w:hAnsi="Times New Roman"/>
        </w:rPr>
        <w:t>3) место и сроки поставки товаров, выполнения работ, оказания услуг;</w:t>
      </w:r>
    </w:p>
    <w:p w:rsidR="00FD38BF" w:rsidRPr="00FD38BF" w:rsidRDefault="00FD38BF" w:rsidP="00FD38BF">
      <w:pPr>
        <w:widowControl/>
        <w:ind w:firstLine="400"/>
        <w:jc w:val="both"/>
        <w:rPr>
          <w:rFonts w:ascii="Times New Roman" w:hAnsi="Times New Roman"/>
        </w:rPr>
      </w:pPr>
      <w:r w:rsidRPr="00FD38BF">
        <w:rPr>
          <w:rFonts w:ascii="Times New Roman" w:hAnsi="Times New Roman"/>
        </w:rPr>
        <w:t>4) цену за единицу и общую цену товаров, работ, услуг, без учета НДС, с включенными в нее расходами, связанными с поставкой товара, выполнения работ, оказания услуг;</w:t>
      </w:r>
    </w:p>
    <w:p w:rsidR="00FD38BF" w:rsidRPr="00FD38BF" w:rsidRDefault="00FD38BF" w:rsidP="00FD38BF">
      <w:pPr>
        <w:widowControl/>
        <w:ind w:firstLine="400"/>
        <w:jc w:val="both"/>
        <w:rPr>
          <w:rFonts w:ascii="Times New Roman" w:hAnsi="Times New Roman"/>
        </w:rPr>
      </w:pPr>
      <w:r w:rsidRPr="00FD38BF">
        <w:rPr>
          <w:rFonts w:ascii="Times New Roman" w:hAnsi="Times New Roman"/>
        </w:rPr>
        <w:t>5) копию свидетельства/справки о государственной регистрации (перерегистрации) потенциального поставщика;</w:t>
      </w:r>
    </w:p>
    <w:p w:rsidR="00FD38BF" w:rsidRPr="00FD38BF" w:rsidRDefault="00FD38BF" w:rsidP="00FD38BF">
      <w:pPr>
        <w:widowControl/>
        <w:ind w:firstLine="400"/>
        <w:jc w:val="both"/>
        <w:rPr>
          <w:rFonts w:ascii="Times New Roman" w:hAnsi="Times New Roman"/>
          <w:bCs/>
        </w:rPr>
      </w:pPr>
      <w:r w:rsidRPr="00FD38BF">
        <w:rPr>
          <w:rFonts w:ascii="Times New Roman" w:hAnsi="Times New Roman"/>
        </w:rPr>
        <w:t xml:space="preserve">6) </w:t>
      </w:r>
      <w:r w:rsidRPr="00FD38BF">
        <w:rPr>
          <w:rFonts w:ascii="Times New Roman" w:hAnsi="Times New Roman"/>
          <w:bCs/>
        </w:rPr>
        <w:t xml:space="preserve">копию лицензии (в случае, если условиями закупок предполагается деятельность, которая подлежит </w:t>
      </w:r>
      <w:hyperlink r:id="rId6" w:tooltip="jl:30087221.0%20" w:history="1">
        <w:r w:rsidRPr="00FD38BF">
          <w:rPr>
            <w:rFonts w:ascii="Times New Roman" w:hAnsi="Times New Roman"/>
            <w:bCs/>
          </w:rPr>
          <w:t>обязательному лицензированию</w:t>
        </w:r>
      </w:hyperlink>
      <w:r w:rsidRPr="00FD38BF">
        <w:rPr>
          <w:rFonts w:ascii="Times New Roman" w:hAnsi="Times New Roman"/>
          <w:bCs/>
        </w:rPr>
        <w:t>);</w:t>
      </w:r>
    </w:p>
    <w:p w:rsidR="00FD38BF" w:rsidRPr="00FD38BF" w:rsidRDefault="00FD38BF" w:rsidP="00FD38BF">
      <w:pPr>
        <w:widowControl/>
        <w:ind w:firstLine="400"/>
        <w:jc w:val="both"/>
        <w:rPr>
          <w:rFonts w:ascii="Times New Roman" w:hAnsi="Times New Roman"/>
          <w:bCs/>
        </w:rPr>
      </w:pPr>
      <w:r w:rsidRPr="00FD38BF">
        <w:rPr>
          <w:rFonts w:ascii="Times New Roman" w:hAnsi="Times New Roman"/>
          <w:bCs/>
        </w:rPr>
        <w:t>7) техническую спецификацию, подписанную потенциальным поставщиком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w:t>
      </w:r>
    </w:p>
    <w:p w:rsidR="00FD38BF" w:rsidRPr="00FD38BF" w:rsidRDefault="00FD38BF" w:rsidP="00FD38BF">
      <w:pPr>
        <w:widowControl/>
        <w:ind w:firstLine="400"/>
        <w:jc w:val="both"/>
        <w:rPr>
          <w:rFonts w:ascii="Times New Roman" w:hAnsi="Times New Roman"/>
          <w:bCs/>
        </w:rPr>
      </w:pPr>
      <w:r w:rsidRPr="00FD38BF">
        <w:rPr>
          <w:rFonts w:ascii="Times New Roman" w:hAnsi="Times New Roman"/>
          <w:bCs/>
        </w:rPr>
        <w:t>8) документы о соответствии статуса участника закупок (в случае, если проведение закупок предусмотрено среди участников, перечисленных в пункте 96 Правил).</w:t>
      </w:r>
    </w:p>
    <w:p w:rsidR="00FD38BF" w:rsidRPr="00FD38BF" w:rsidRDefault="00FD38BF" w:rsidP="00FD38BF">
      <w:pPr>
        <w:widowControl/>
        <w:ind w:firstLine="400"/>
        <w:jc w:val="both"/>
        <w:rPr>
          <w:rFonts w:ascii="Times New Roman" w:hAnsi="Times New Roman"/>
          <w:bCs/>
        </w:rPr>
      </w:pPr>
    </w:p>
    <w:p w:rsidR="00FD38BF" w:rsidRPr="00FD38BF" w:rsidRDefault="00FD38BF" w:rsidP="00FD38BF">
      <w:pPr>
        <w:pStyle w:val="a8"/>
        <w:numPr>
          <w:ilvl w:val="0"/>
          <w:numId w:val="6"/>
        </w:numPr>
        <w:tabs>
          <w:tab w:val="left" w:pos="1134"/>
        </w:tabs>
        <w:suppressAutoHyphens w:val="0"/>
        <w:adjustRightInd w:val="0"/>
        <w:ind w:left="0" w:firstLine="567"/>
        <w:jc w:val="both"/>
        <w:rPr>
          <w:rFonts w:ascii="Times New Roman" w:hAnsi="Times New Roman"/>
          <w:b/>
        </w:rPr>
      </w:pPr>
      <w:r w:rsidRPr="00FD38BF">
        <w:rPr>
          <w:rFonts w:ascii="Times New Roman" w:hAnsi="Times New Roman"/>
          <w:b/>
        </w:rPr>
        <w:t xml:space="preserve">Требования в части оформления конвертов </w:t>
      </w:r>
      <w:r w:rsidR="002F69AD">
        <w:rPr>
          <w:rFonts w:ascii="Times New Roman" w:hAnsi="Times New Roman"/>
          <w:b/>
        </w:rPr>
        <w:t>с</w:t>
      </w:r>
      <w:r w:rsidRPr="00FD38BF">
        <w:rPr>
          <w:rFonts w:ascii="Times New Roman" w:hAnsi="Times New Roman"/>
          <w:b/>
        </w:rPr>
        <w:t xml:space="preserve"> ценовыми предложениями:</w:t>
      </w:r>
    </w:p>
    <w:p w:rsidR="00FD38BF" w:rsidRPr="00FD38BF" w:rsidRDefault="00FD38BF" w:rsidP="00FD38BF">
      <w:pPr>
        <w:pStyle w:val="a8"/>
        <w:tabs>
          <w:tab w:val="left" w:pos="1134"/>
        </w:tabs>
        <w:suppressAutoHyphens w:val="0"/>
        <w:adjustRightInd w:val="0"/>
        <w:ind w:left="0" w:firstLine="567"/>
        <w:jc w:val="both"/>
        <w:rPr>
          <w:rFonts w:ascii="Times New Roman" w:hAnsi="Times New Roman"/>
        </w:rPr>
      </w:pPr>
      <w:r w:rsidRPr="00FD38BF">
        <w:rPr>
          <w:rFonts w:ascii="Times New Roman" w:hAnsi="Times New Roman"/>
        </w:rPr>
        <w:t>На лицевой стороне запечатанного конверта с ценовым предложением потенциальный поставщик должен указать:</w:t>
      </w:r>
    </w:p>
    <w:p w:rsidR="00FD38BF" w:rsidRPr="00FD38BF" w:rsidRDefault="00FD38BF" w:rsidP="00FD38BF">
      <w:pPr>
        <w:widowControl/>
        <w:ind w:firstLine="567"/>
        <w:jc w:val="both"/>
        <w:rPr>
          <w:rFonts w:ascii="Times New Roman" w:hAnsi="Times New Roman"/>
        </w:rPr>
      </w:pPr>
      <w:r w:rsidRPr="00FD38BF">
        <w:rPr>
          <w:rFonts w:ascii="Times New Roman" w:hAnsi="Times New Roman"/>
        </w:rPr>
        <w:t>1) полное наименование и почтовый адрес потенциального поставщика;</w:t>
      </w:r>
    </w:p>
    <w:p w:rsidR="00FD38BF" w:rsidRPr="00FD38BF" w:rsidRDefault="00FD38BF" w:rsidP="00FD38BF">
      <w:pPr>
        <w:widowControl/>
        <w:ind w:firstLine="567"/>
        <w:jc w:val="both"/>
        <w:rPr>
          <w:rFonts w:ascii="Times New Roman" w:hAnsi="Times New Roman"/>
        </w:rPr>
      </w:pPr>
      <w:r w:rsidRPr="00FD38BF">
        <w:rPr>
          <w:rFonts w:ascii="Times New Roman" w:hAnsi="Times New Roman"/>
        </w:rPr>
        <w:t>2) наименование и почтовый адрес Заказчика/организатора закупок, которые должны соответствовать аналогичным сведениям, указанным в объявлении о закупках;</w:t>
      </w:r>
    </w:p>
    <w:p w:rsidR="00FD38BF" w:rsidRDefault="00FD38BF" w:rsidP="00FD38BF">
      <w:pPr>
        <w:widowControl/>
        <w:ind w:firstLine="567"/>
        <w:jc w:val="both"/>
        <w:rPr>
          <w:rFonts w:ascii="Times New Roman" w:hAnsi="Times New Roman"/>
        </w:rPr>
      </w:pPr>
      <w:r w:rsidRPr="00FD38BF">
        <w:rPr>
          <w:rFonts w:ascii="Times New Roman" w:hAnsi="Times New Roman"/>
        </w:rPr>
        <w:t xml:space="preserve">3) наименование закупок товаров, работ, услуг, лота для участия в которых представляется ценовое предложение потенциального поставщика. </w:t>
      </w:r>
    </w:p>
    <w:p w:rsidR="002F69AD" w:rsidRDefault="002F69AD" w:rsidP="002F69AD">
      <w:pPr>
        <w:widowControl/>
        <w:ind w:firstLine="567"/>
        <w:jc w:val="both"/>
        <w:rPr>
          <w:rFonts w:ascii="Times New Roman" w:hAnsi="Times New Roman"/>
          <w:b/>
        </w:rPr>
      </w:pPr>
    </w:p>
    <w:p w:rsidR="002F69AD" w:rsidRPr="002F69AD" w:rsidRDefault="002F69AD" w:rsidP="002F69AD">
      <w:pPr>
        <w:pStyle w:val="a8"/>
        <w:widowControl/>
        <w:numPr>
          <w:ilvl w:val="0"/>
          <w:numId w:val="6"/>
        </w:numPr>
        <w:ind w:left="0" w:firstLine="567"/>
        <w:jc w:val="both"/>
        <w:rPr>
          <w:rFonts w:ascii="Times New Roman" w:hAnsi="Times New Roman"/>
        </w:rPr>
      </w:pPr>
      <w:r w:rsidRPr="002F69AD">
        <w:rPr>
          <w:rFonts w:ascii="Times New Roman" w:hAnsi="Times New Roman"/>
          <w:b/>
        </w:rPr>
        <w:t>Конверт с ценовым предложением не соответствующий требованиям</w:t>
      </w:r>
      <w:r w:rsidRPr="002F69AD">
        <w:rPr>
          <w:rFonts w:ascii="Times New Roman" w:hAnsi="Times New Roman"/>
        </w:rPr>
        <w:t xml:space="preserve"> пункта 99 Правил, а также представленный после времени начала процедуры вскрытия конвертов, возвращается и </w:t>
      </w:r>
      <w:r w:rsidRPr="002F69AD">
        <w:rPr>
          <w:rFonts w:ascii="Times New Roman" w:hAnsi="Times New Roman"/>
          <w:b/>
        </w:rPr>
        <w:t>не подлежит регистрации</w:t>
      </w:r>
      <w:r w:rsidRPr="002F69AD">
        <w:rPr>
          <w:rFonts w:ascii="Times New Roman" w:hAnsi="Times New Roman"/>
        </w:rPr>
        <w:t>.</w:t>
      </w:r>
    </w:p>
    <w:p w:rsidR="002F69AD" w:rsidRPr="002F69AD" w:rsidRDefault="002F69AD" w:rsidP="002F69AD">
      <w:pPr>
        <w:pStyle w:val="a"/>
        <w:numPr>
          <w:ilvl w:val="0"/>
          <w:numId w:val="6"/>
        </w:numPr>
        <w:tabs>
          <w:tab w:val="clear" w:pos="993"/>
          <w:tab w:val="left" w:pos="709"/>
          <w:tab w:val="left" w:pos="1276"/>
        </w:tabs>
        <w:ind w:left="0" w:firstLine="567"/>
        <w:rPr>
          <w:rFonts w:ascii="Times New Roman" w:hAnsi="Times New Roman" w:cs="Times New Roman"/>
        </w:rPr>
      </w:pPr>
      <w:r w:rsidRPr="002F69AD">
        <w:rPr>
          <w:rFonts w:ascii="Times New Roman" w:hAnsi="Times New Roman" w:cs="Times New Roman"/>
          <w:b/>
        </w:rPr>
        <w:t>В случае если наименьшее ценовое предложение представлено несколькими потенциальными поставщиками</w:t>
      </w:r>
      <w:r w:rsidRPr="002F69AD">
        <w:rPr>
          <w:rFonts w:ascii="Times New Roman" w:hAnsi="Times New Roman" w:cs="Times New Roman"/>
        </w:rPr>
        <w:t>, победителем признается потенциальный поставщик, который является отечественным товаропроизводителем закупаемого товара. В случае отсутствия отечественных товаропроизводителей закупаемого товара и при осуществлении закупок работ, услуг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2F69AD" w:rsidRPr="002F69AD" w:rsidRDefault="002F69AD" w:rsidP="002F69AD">
      <w:pPr>
        <w:tabs>
          <w:tab w:val="left" w:pos="709"/>
          <w:tab w:val="left" w:pos="1276"/>
        </w:tabs>
        <w:ind w:firstLine="567"/>
        <w:jc w:val="both"/>
        <w:rPr>
          <w:rFonts w:ascii="Times New Roman" w:hAnsi="Times New Roman"/>
        </w:rPr>
      </w:pPr>
      <w:r w:rsidRPr="002F69AD">
        <w:rPr>
          <w:rFonts w:ascii="Times New Roman" w:hAnsi="Times New Roman"/>
        </w:rPr>
        <w:t xml:space="preserve">В случае если наименьшее ценовое предложение представлено несколькими потенциальными поставщиками, являющимися отечественными товаропроизводителями закупаемого товара, победителем признается потенциальный поставщик, у которого большая доля местного содержания в соответствии с представленным сертификатом </w:t>
      </w:r>
      <w:r w:rsidRPr="002F69AD">
        <w:rPr>
          <w:rFonts w:ascii="Times New Roman" w:hAnsi="Times New Roman"/>
          <w:lang w:val="en-US"/>
        </w:rPr>
        <w:t>CT</w:t>
      </w:r>
      <w:r w:rsidRPr="002F69AD">
        <w:rPr>
          <w:rFonts w:ascii="Times New Roman" w:hAnsi="Times New Roman"/>
        </w:rPr>
        <w:t>-</w:t>
      </w:r>
      <w:r w:rsidRPr="002F69AD">
        <w:rPr>
          <w:rFonts w:ascii="Times New Roman" w:hAnsi="Times New Roman"/>
          <w:lang w:val="en-US"/>
        </w:rPr>
        <w:t>KZ</w:t>
      </w:r>
      <w:r w:rsidRPr="002F69AD">
        <w:rPr>
          <w:rFonts w:ascii="Times New Roman" w:hAnsi="Times New Roman"/>
        </w:rPr>
        <w:t xml:space="preserve">. При равенстве значений по доле местного содержания в закупках в соответствии с представленным сертификатом </w:t>
      </w:r>
      <w:r w:rsidRPr="002F69AD">
        <w:rPr>
          <w:rFonts w:ascii="Times New Roman" w:hAnsi="Times New Roman"/>
          <w:lang w:val="en-US"/>
        </w:rPr>
        <w:t>CT</w:t>
      </w:r>
      <w:r w:rsidRPr="002F69AD">
        <w:rPr>
          <w:rFonts w:ascii="Times New Roman" w:hAnsi="Times New Roman"/>
        </w:rPr>
        <w:t>-</w:t>
      </w:r>
      <w:r w:rsidRPr="002F69AD">
        <w:rPr>
          <w:rFonts w:ascii="Times New Roman" w:hAnsi="Times New Roman"/>
          <w:lang w:val="en-US"/>
        </w:rPr>
        <w:t>KZ</w:t>
      </w:r>
      <w:r w:rsidRPr="002F69AD">
        <w:rPr>
          <w:rFonts w:ascii="Times New Roman" w:hAnsi="Times New Roman"/>
        </w:rPr>
        <w:t xml:space="preserve">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2F69AD" w:rsidRPr="002F69AD" w:rsidRDefault="002F69AD" w:rsidP="002F69AD">
      <w:pPr>
        <w:tabs>
          <w:tab w:val="left" w:pos="709"/>
          <w:tab w:val="left" w:pos="1276"/>
        </w:tabs>
        <w:ind w:firstLine="567"/>
        <w:jc w:val="both"/>
        <w:rPr>
          <w:rFonts w:ascii="Times New Roman" w:hAnsi="Times New Roman"/>
        </w:rPr>
      </w:pPr>
    </w:p>
    <w:p w:rsidR="002F69AD" w:rsidRDefault="002F69AD" w:rsidP="002F69AD">
      <w:pPr>
        <w:numPr>
          <w:ilvl w:val="0"/>
          <w:numId w:val="6"/>
        </w:numPr>
        <w:tabs>
          <w:tab w:val="left" w:pos="709"/>
          <w:tab w:val="left" w:pos="1276"/>
        </w:tabs>
        <w:suppressAutoHyphens w:val="0"/>
        <w:adjustRightInd w:val="0"/>
        <w:ind w:left="0" w:firstLine="567"/>
        <w:jc w:val="both"/>
        <w:rPr>
          <w:rFonts w:ascii="Times New Roman" w:hAnsi="Times New Roman"/>
        </w:rPr>
      </w:pPr>
      <w:r w:rsidRPr="002F69AD">
        <w:rPr>
          <w:rFonts w:ascii="Times New Roman" w:hAnsi="Times New Roman"/>
          <w:b/>
          <w:bCs/>
        </w:rPr>
        <w:t>В случае если ценовое  предложение потенциального поставщика выражено в иной валюте</w:t>
      </w:r>
      <w:r w:rsidRPr="002F69AD">
        <w:rPr>
          <w:rFonts w:ascii="Times New Roman" w:hAnsi="Times New Roman"/>
          <w:bCs/>
        </w:rPr>
        <w:t>,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2F69AD" w:rsidRPr="002F69AD" w:rsidRDefault="002F69AD" w:rsidP="002F69AD">
      <w:pPr>
        <w:numPr>
          <w:ilvl w:val="0"/>
          <w:numId w:val="6"/>
        </w:numPr>
        <w:tabs>
          <w:tab w:val="left" w:pos="709"/>
          <w:tab w:val="left" w:pos="1276"/>
        </w:tabs>
        <w:suppressAutoHyphens w:val="0"/>
        <w:adjustRightInd w:val="0"/>
        <w:ind w:left="0" w:firstLine="567"/>
        <w:jc w:val="both"/>
        <w:rPr>
          <w:rFonts w:ascii="Times New Roman" w:hAnsi="Times New Roman"/>
          <w:b/>
        </w:rPr>
      </w:pPr>
      <w:r w:rsidRPr="002F69AD">
        <w:rPr>
          <w:rFonts w:ascii="Times New Roman" w:hAnsi="Times New Roman"/>
          <w:b/>
        </w:rPr>
        <w:t>Ценовое предложение потенциального поставщика подлежит отклонению, если:</w:t>
      </w:r>
    </w:p>
    <w:p w:rsidR="002F69AD" w:rsidRPr="002F69AD" w:rsidRDefault="002F69AD" w:rsidP="002F69AD">
      <w:pPr>
        <w:numPr>
          <w:ilvl w:val="0"/>
          <w:numId w:val="9"/>
        </w:numPr>
        <w:tabs>
          <w:tab w:val="clear" w:pos="1134"/>
          <w:tab w:val="left" w:pos="709"/>
          <w:tab w:val="left" w:pos="851"/>
          <w:tab w:val="left" w:pos="993"/>
        </w:tabs>
        <w:suppressAutoHyphens w:val="0"/>
        <w:autoSpaceDE w:val="0"/>
        <w:autoSpaceDN w:val="0"/>
        <w:adjustRightInd w:val="0"/>
        <w:ind w:firstLine="709"/>
        <w:jc w:val="both"/>
        <w:rPr>
          <w:rFonts w:ascii="Times New Roman" w:hAnsi="Times New Roman"/>
          <w:bCs/>
        </w:rPr>
      </w:pPr>
      <w:r w:rsidRPr="002F69AD">
        <w:rPr>
          <w:rFonts w:ascii="Times New Roman" w:hAnsi="Times New Roman"/>
          <w:bCs/>
        </w:rPr>
        <w:t>оно превышает сумму, выделенную для закупки;</w:t>
      </w:r>
    </w:p>
    <w:p w:rsidR="002F69AD" w:rsidRPr="002F69AD" w:rsidRDefault="002F69AD" w:rsidP="002F69AD">
      <w:pPr>
        <w:numPr>
          <w:ilvl w:val="0"/>
          <w:numId w:val="9"/>
        </w:numPr>
        <w:tabs>
          <w:tab w:val="clear" w:pos="1134"/>
          <w:tab w:val="left" w:pos="709"/>
          <w:tab w:val="left" w:pos="851"/>
          <w:tab w:val="left" w:pos="993"/>
        </w:tabs>
        <w:suppressAutoHyphens w:val="0"/>
        <w:autoSpaceDE w:val="0"/>
        <w:autoSpaceDN w:val="0"/>
        <w:adjustRightInd w:val="0"/>
        <w:ind w:firstLine="709"/>
        <w:jc w:val="both"/>
        <w:rPr>
          <w:rFonts w:ascii="Times New Roman" w:hAnsi="Times New Roman"/>
          <w:bCs/>
        </w:rPr>
      </w:pPr>
      <w:r w:rsidRPr="002F69AD">
        <w:rPr>
          <w:rFonts w:ascii="Times New Roman" w:hAnsi="Times New Roman"/>
          <w:bCs/>
        </w:rPr>
        <w:t>предлагаемые потенциальным поставщиком товары, работы и услуги не соответствуют требованиям технической спецификации Заказчика, 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2F69AD" w:rsidRPr="002F69AD" w:rsidRDefault="002F69AD" w:rsidP="002F69AD">
      <w:pPr>
        <w:numPr>
          <w:ilvl w:val="0"/>
          <w:numId w:val="9"/>
        </w:numPr>
        <w:tabs>
          <w:tab w:val="clear" w:pos="1134"/>
          <w:tab w:val="left" w:pos="709"/>
          <w:tab w:val="left" w:pos="851"/>
          <w:tab w:val="left" w:pos="993"/>
        </w:tabs>
        <w:suppressAutoHyphens w:val="0"/>
        <w:autoSpaceDE w:val="0"/>
        <w:autoSpaceDN w:val="0"/>
        <w:adjustRightInd w:val="0"/>
        <w:ind w:firstLine="709"/>
        <w:jc w:val="both"/>
        <w:rPr>
          <w:rFonts w:ascii="Times New Roman" w:hAnsi="Times New Roman"/>
          <w:bCs/>
        </w:rPr>
      </w:pPr>
      <w:r w:rsidRPr="002F69AD">
        <w:rPr>
          <w:rFonts w:ascii="Times New Roman" w:hAnsi="Times New Roman"/>
          <w:bCs/>
        </w:rPr>
        <w:t>оно не соответствует требованиям;</w:t>
      </w:r>
    </w:p>
    <w:p w:rsidR="002F69AD" w:rsidRPr="002F69AD" w:rsidRDefault="002F69AD" w:rsidP="002F69AD">
      <w:pPr>
        <w:numPr>
          <w:ilvl w:val="0"/>
          <w:numId w:val="9"/>
        </w:numPr>
        <w:tabs>
          <w:tab w:val="clear" w:pos="1134"/>
          <w:tab w:val="left" w:pos="709"/>
          <w:tab w:val="left" w:pos="851"/>
          <w:tab w:val="left" w:pos="993"/>
        </w:tabs>
        <w:suppressAutoHyphens w:val="0"/>
        <w:autoSpaceDE w:val="0"/>
        <w:autoSpaceDN w:val="0"/>
        <w:adjustRightInd w:val="0"/>
        <w:ind w:firstLine="709"/>
        <w:jc w:val="both"/>
        <w:rPr>
          <w:rFonts w:ascii="Times New Roman" w:hAnsi="Times New Roman"/>
          <w:bCs/>
        </w:rPr>
      </w:pPr>
      <w:r w:rsidRPr="002F69AD">
        <w:rPr>
          <w:rFonts w:ascii="Times New Roman" w:hAnsi="Times New Roman"/>
          <w:bCs/>
        </w:rPr>
        <w:t>потенциальный поставщик предоставил более одного ценового предложения;</w:t>
      </w:r>
    </w:p>
    <w:p w:rsidR="002F69AD" w:rsidRPr="002F69AD" w:rsidRDefault="002F69AD" w:rsidP="002F69AD">
      <w:pPr>
        <w:numPr>
          <w:ilvl w:val="0"/>
          <w:numId w:val="9"/>
        </w:numPr>
        <w:tabs>
          <w:tab w:val="clear" w:pos="1134"/>
          <w:tab w:val="left" w:pos="709"/>
          <w:tab w:val="left" w:pos="851"/>
          <w:tab w:val="left" w:pos="993"/>
        </w:tabs>
        <w:suppressAutoHyphens w:val="0"/>
        <w:autoSpaceDE w:val="0"/>
        <w:autoSpaceDN w:val="0"/>
        <w:adjustRightInd w:val="0"/>
        <w:ind w:firstLine="709"/>
        <w:jc w:val="both"/>
        <w:rPr>
          <w:rFonts w:ascii="Times New Roman" w:hAnsi="Times New Roman"/>
          <w:bCs/>
        </w:rPr>
      </w:pPr>
      <w:r w:rsidRPr="002F69AD">
        <w:rPr>
          <w:rFonts w:ascii="Times New Roman" w:hAnsi="Times New Roman"/>
          <w:bCs/>
        </w:rPr>
        <w:t>потенциальный поставщик либо его субподрядчик (соисполнитель) либо юридическое лицо, входящее в консорциум состоит в Перечне ненадежных поставщиков и (или) в Реестре недобросовестных участников государственных закупок.</w:t>
      </w:r>
    </w:p>
    <w:p w:rsidR="002F69AD" w:rsidRPr="002F69AD" w:rsidRDefault="002F69AD" w:rsidP="002F69AD">
      <w:pPr>
        <w:pStyle w:val="a8"/>
        <w:widowControl/>
        <w:ind w:left="567"/>
        <w:jc w:val="both"/>
        <w:rPr>
          <w:rFonts w:ascii="Times New Roman" w:hAnsi="Times New Roman"/>
        </w:rPr>
      </w:pPr>
    </w:p>
    <w:p w:rsidR="00EE5FCD" w:rsidRPr="008C2C6B" w:rsidRDefault="00EE5FCD" w:rsidP="002F69AD">
      <w:pPr>
        <w:ind w:firstLine="567"/>
        <w:jc w:val="both"/>
        <w:rPr>
          <w:rFonts w:ascii="Times New Roman" w:eastAsia="Times New Roman" w:hAnsi="Times New Roman"/>
          <w:lang w:eastAsia="ru-RU"/>
        </w:rPr>
      </w:pPr>
      <w:r w:rsidRPr="00FD38BF">
        <w:rPr>
          <w:rFonts w:ascii="Times New Roman" w:hAnsi="Times New Roman"/>
        </w:rPr>
        <w:br w:type="column"/>
      </w:r>
      <w:r w:rsidRPr="008C2C6B">
        <w:rPr>
          <w:rFonts w:ascii="Times New Roman" w:eastAsia="Times New Roman" w:hAnsi="Times New Roman"/>
          <w:lang w:eastAsia="ru-RU"/>
        </w:rPr>
        <w:t>Приложение 7</w:t>
      </w:r>
    </w:p>
    <w:p w:rsidR="00EE5FCD" w:rsidRPr="008C2C6B" w:rsidRDefault="00EE5FCD" w:rsidP="00EE5FCD">
      <w:pPr>
        <w:jc w:val="right"/>
        <w:rPr>
          <w:rFonts w:ascii="Times New Roman" w:eastAsia="Times New Roman" w:hAnsi="Times New Roman"/>
          <w:lang w:eastAsia="ru-RU"/>
        </w:rPr>
      </w:pPr>
      <w:r w:rsidRPr="008C2C6B">
        <w:rPr>
          <w:rFonts w:ascii="Times New Roman" w:eastAsia="Times New Roman" w:hAnsi="Times New Roman"/>
          <w:lang w:eastAsia="ru-RU"/>
        </w:rPr>
        <w:t xml:space="preserve">к </w:t>
      </w:r>
      <w:hyperlink r:id="rId7" w:tgtFrame="_parent" w:tooltip="Постановление Правительства Республики Казахстан от 27 декабря 2007 года № 1301 " w:history="1">
        <w:r w:rsidRPr="008C2C6B">
          <w:rPr>
            <w:rFonts w:ascii="Times New Roman" w:eastAsia="Times New Roman" w:hAnsi="Times New Roman"/>
            <w:color w:val="0000FF"/>
            <w:u w:val="single"/>
            <w:lang w:eastAsia="ru-RU"/>
          </w:rPr>
          <w:t>Типовой конкурсной</w:t>
        </w:r>
      </w:hyperlink>
    </w:p>
    <w:p w:rsidR="00EE5FCD" w:rsidRPr="008C2C6B" w:rsidRDefault="00EE5FCD" w:rsidP="00EE5FCD">
      <w:pPr>
        <w:jc w:val="right"/>
        <w:rPr>
          <w:rFonts w:ascii="Times New Roman" w:eastAsia="Times New Roman" w:hAnsi="Times New Roman"/>
          <w:lang w:eastAsia="ru-RU"/>
        </w:rPr>
      </w:pPr>
      <w:r w:rsidRPr="008C2C6B">
        <w:rPr>
          <w:rFonts w:ascii="Times New Roman" w:eastAsia="Times New Roman" w:hAnsi="Times New Roman"/>
          <w:lang w:eastAsia="ru-RU"/>
        </w:rPr>
        <w:t>документации</w:t>
      </w:r>
    </w:p>
    <w:p w:rsidR="00EE5FCD" w:rsidRPr="008C2C6B" w:rsidRDefault="00EE5FCD" w:rsidP="00EE5FCD">
      <w:pPr>
        <w:jc w:val="right"/>
        <w:rPr>
          <w:rFonts w:ascii="Times New Roman" w:eastAsia="Times New Roman" w:hAnsi="Times New Roman"/>
          <w:lang w:eastAsia="ru-RU"/>
        </w:rPr>
      </w:pPr>
      <w:r w:rsidRPr="008C2C6B">
        <w:rPr>
          <w:rFonts w:ascii="Times New Roman" w:eastAsia="Times New Roman" w:hAnsi="Times New Roman"/>
          <w:lang w:eastAsia="ru-RU"/>
        </w:rPr>
        <w:t> </w:t>
      </w:r>
    </w:p>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Сведения о квалификации</w:t>
      </w:r>
    </w:p>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(заполняется потенциальным поставщиком при закупках услуг)</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1. Наименование потенциального поставщика ______________________________________________________________________</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______________________________________________________________________________________________________________</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2. Объем аналогичных закупаемым на конкурсе услуг, оказанных потенциальным поставщиком в течение последних десяти лет (при его наличии), в тенге __________________________________________________________________________________________________.</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bl>
      <w:tblPr>
        <w:tblW w:w="5000" w:type="pct"/>
        <w:tblCellMar>
          <w:left w:w="0" w:type="dxa"/>
          <w:right w:w="0" w:type="dxa"/>
        </w:tblCellMar>
        <w:tblLook w:val="04A0" w:firstRow="1" w:lastRow="0" w:firstColumn="1" w:lastColumn="0" w:noHBand="0" w:noVBand="1"/>
      </w:tblPr>
      <w:tblGrid>
        <w:gridCol w:w="2388"/>
        <w:gridCol w:w="2387"/>
        <w:gridCol w:w="2290"/>
        <w:gridCol w:w="2290"/>
      </w:tblGrid>
      <w:tr w:rsidR="00EE5FCD" w:rsidRPr="008C2C6B" w:rsidTr="004B3006">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Наименование оказанных услуг</w:t>
            </w:r>
          </w:p>
        </w:tc>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Наименование заказчиков и номера их телефонов</w:t>
            </w:r>
          </w:p>
        </w:tc>
        <w:tc>
          <w:tcPr>
            <w:tcW w:w="12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Место и год оказания услуг</w:t>
            </w:r>
          </w:p>
        </w:tc>
        <w:tc>
          <w:tcPr>
            <w:tcW w:w="12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Стоимость договора, тенге (может не указываться)</w:t>
            </w:r>
          </w:p>
        </w:tc>
      </w:tr>
      <w:tr w:rsidR="00EE5FCD" w:rsidRPr="008C2C6B" w:rsidTr="004B3006">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r>
      <w:tr w:rsidR="00EE5FCD" w:rsidRPr="008C2C6B" w:rsidTr="004B3006">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r>
      <w:tr w:rsidR="00EE5FCD" w:rsidRPr="008C2C6B" w:rsidTr="004B3006">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r>
    </w:tbl>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3. Для оказания услуг имеет существенное значение наличие у потенциального поставщика следующих единиц оборудования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bl>
      <w:tblPr>
        <w:tblW w:w="5000" w:type="pct"/>
        <w:tblCellMar>
          <w:left w:w="0" w:type="dxa"/>
          <w:right w:w="0" w:type="dxa"/>
        </w:tblCellMar>
        <w:tblLook w:val="04A0" w:firstRow="1" w:lastRow="0" w:firstColumn="1" w:lastColumn="0" w:noHBand="0" w:noVBand="1"/>
      </w:tblPr>
      <w:tblGrid>
        <w:gridCol w:w="2362"/>
        <w:gridCol w:w="2362"/>
        <w:gridCol w:w="2363"/>
        <w:gridCol w:w="2268"/>
      </w:tblGrid>
      <w:tr w:rsidR="00EE5FCD" w:rsidRPr="008C2C6B" w:rsidTr="004B3006">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Вид оборудования (механизмов, машин)</w:t>
            </w:r>
          </w:p>
        </w:tc>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Количество имеющихся единиц</w:t>
            </w:r>
          </w:p>
        </w:tc>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Состояние (новое, хорошее, плохое)</w:t>
            </w:r>
          </w:p>
        </w:tc>
        <w:tc>
          <w:tcPr>
            <w:tcW w:w="12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Собственное, арендованное (у кого), будет приобретено (у кого)</w:t>
            </w:r>
          </w:p>
        </w:tc>
      </w:tr>
      <w:tr w:rsidR="00EE5FCD" w:rsidRPr="008C2C6B" w:rsidTr="004B3006">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r>
      <w:tr w:rsidR="00EE5FCD" w:rsidRPr="008C2C6B" w:rsidTr="004B3006">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2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r>
      <w:tr w:rsidR="00EE5FCD" w:rsidRPr="008C2C6B" w:rsidTr="004B3006">
        <w:tc>
          <w:tcPr>
            <w:tcW w:w="125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c>
          <w:tcPr>
            <w:tcW w:w="125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c>
          <w:tcPr>
            <w:tcW w:w="125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c>
          <w:tcPr>
            <w:tcW w:w="120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r>
    </w:tbl>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4. Фонд оплаты труда граждан Республики Казахстан*</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bl>
      <w:tblPr>
        <w:tblW w:w="5000" w:type="pct"/>
        <w:tblCellMar>
          <w:left w:w="0" w:type="dxa"/>
          <w:right w:w="0" w:type="dxa"/>
        </w:tblCellMar>
        <w:tblLook w:val="04A0" w:firstRow="1" w:lastRow="0" w:firstColumn="1" w:lastColumn="0" w:noHBand="0" w:noVBand="1"/>
      </w:tblPr>
      <w:tblGrid>
        <w:gridCol w:w="1337"/>
        <w:gridCol w:w="1909"/>
        <w:gridCol w:w="1813"/>
        <w:gridCol w:w="1622"/>
        <w:gridCol w:w="2674"/>
      </w:tblGrid>
      <w:tr w:rsidR="00EE5FCD" w:rsidRPr="008C2C6B" w:rsidTr="004B3006">
        <w:tc>
          <w:tcPr>
            <w:tcW w:w="7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xml:space="preserve">№ </w:t>
            </w:r>
            <w:proofErr w:type="gramStart"/>
            <w:r w:rsidRPr="008C2C6B">
              <w:rPr>
                <w:rFonts w:ascii="Times New Roman" w:eastAsia="Times New Roman" w:hAnsi="Times New Roman"/>
                <w:lang w:eastAsia="ru-RU"/>
              </w:rPr>
              <w:t>п</w:t>
            </w:r>
            <w:proofErr w:type="gramEnd"/>
            <w:r w:rsidRPr="008C2C6B">
              <w:rPr>
                <w:rFonts w:ascii="Times New Roman" w:eastAsia="Times New Roman" w:hAnsi="Times New Roman"/>
                <w:lang w:eastAsia="ru-RU"/>
              </w:rPr>
              <w:t>/п</w:t>
            </w:r>
          </w:p>
        </w:tc>
        <w:tc>
          <w:tcPr>
            <w:tcW w:w="10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Ф.И.О. работников (указать № и дату выдачи удостоверения личности)</w:t>
            </w:r>
          </w:p>
        </w:tc>
        <w:tc>
          <w:tcPr>
            <w:tcW w:w="9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Должность</w:t>
            </w:r>
          </w:p>
        </w:tc>
        <w:tc>
          <w:tcPr>
            <w:tcW w:w="8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Гражданство</w:t>
            </w:r>
          </w:p>
        </w:tc>
        <w:tc>
          <w:tcPr>
            <w:tcW w:w="14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Заработная плата за время исполнения договора о государственных закупках</w:t>
            </w:r>
          </w:p>
        </w:tc>
      </w:tr>
      <w:tr w:rsidR="00EE5FCD" w:rsidRPr="008C2C6B" w:rsidTr="004B3006">
        <w:tc>
          <w:tcPr>
            <w:tcW w:w="7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1</w:t>
            </w:r>
          </w:p>
        </w:tc>
        <w:tc>
          <w:tcPr>
            <w:tcW w:w="10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9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8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4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r>
      <w:tr w:rsidR="00EE5FCD" w:rsidRPr="008C2C6B" w:rsidTr="004B3006">
        <w:tc>
          <w:tcPr>
            <w:tcW w:w="7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2</w:t>
            </w:r>
          </w:p>
        </w:tc>
        <w:tc>
          <w:tcPr>
            <w:tcW w:w="10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9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8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4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r>
      <w:tr w:rsidR="00EE5FCD" w:rsidRPr="008C2C6B" w:rsidTr="004B3006">
        <w:tc>
          <w:tcPr>
            <w:tcW w:w="7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3</w:t>
            </w:r>
          </w:p>
        </w:tc>
        <w:tc>
          <w:tcPr>
            <w:tcW w:w="10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9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85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c>
          <w:tcPr>
            <w:tcW w:w="1400" w:type="pct"/>
            <w:hideMark/>
          </w:tcPr>
          <w:p w:rsidR="00EE5FCD" w:rsidRPr="008C2C6B" w:rsidRDefault="00EE5FCD" w:rsidP="00EE5FCD">
            <w:pPr>
              <w:jc w:val="center"/>
              <w:rPr>
                <w:rFonts w:ascii="Times New Roman" w:eastAsia="Times New Roman" w:hAnsi="Times New Roman"/>
                <w:lang w:eastAsia="ru-RU"/>
              </w:rPr>
            </w:pPr>
            <w:r w:rsidRPr="008C2C6B">
              <w:rPr>
                <w:rFonts w:ascii="Times New Roman" w:eastAsia="Times New Roman" w:hAnsi="Times New Roman"/>
                <w:lang w:eastAsia="ru-RU"/>
              </w:rPr>
              <w:t> </w:t>
            </w:r>
          </w:p>
        </w:tc>
      </w:tr>
      <w:tr w:rsidR="00EE5FCD" w:rsidRPr="008C2C6B" w:rsidTr="004B3006">
        <w:tc>
          <w:tcPr>
            <w:tcW w:w="70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Общий фонд оплаты труда</w:t>
            </w:r>
          </w:p>
        </w:tc>
        <w:tc>
          <w:tcPr>
            <w:tcW w:w="100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c>
          <w:tcPr>
            <w:tcW w:w="95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c>
          <w:tcPr>
            <w:tcW w:w="85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c>
          <w:tcPr>
            <w:tcW w:w="140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r>
      <w:tr w:rsidR="00EE5FCD" w:rsidRPr="008C2C6B" w:rsidTr="004B3006">
        <w:tc>
          <w:tcPr>
            <w:tcW w:w="70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Всего оплата труда граждан РК</w:t>
            </w:r>
          </w:p>
        </w:tc>
        <w:tc>
          <w:tcPr>
            <w:tcW w:w="100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c>
          <w:tcPr>
            <w:tcW w:w="95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c>
          <w:tcPr>
            <w:tcW w:w="85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c>
          <w:tcPr>
            <w:tcW w:w="1400" w:type="pct"/>
            <w:hideMark/>
          </w:tcPr>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tc>
      </w:tr>
    </w:tbl>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5. Сведения о доступе к финансовым ресурсам (денежные средства: собственные, кредитные и т.д.). Перечислить ниже</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_______________________________________________________________________________________________________________</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6.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____________________________________________________________________________________________________.</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Примечание: * может не заполняться.</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 xml:space="preserve">Достоверность всех сведений о квалификации подтверждаю. </w:t>
      </w:r>
    </w:p>
    <w:p w:rsidR="00EE5FCD" w:rsidRPr="008C2C6B" w:rsidRDefault="00EE5FCD" w:rsidP="00EE5FCD">
      <w:pPr>
        <w:rPr>
          <w:rFonts w:ascii="Times New Roman" w:eastAsia="Times New Roman" w:hAnsi="Times New Roman"/>
          <w:lang w:eastAsia="ru-RU"/>
        </w:rPr>
      </w:pPr>
      <w:r w:rsidRPr="008C2C6B">
        <w:rPr>
          <w:rFonts w:ascii="Times New Roman" w:eastAsia="Times New Roman" w:hAnsi="Times New Roman"/>
          <w:lang w:eastAsia="ru-RU"/>
        </w:rPr>
        <w:t>Подпись ____________________</w:t>
      </w:r>
    </w:p>
    <w:p w:rsidR="00C23B72" w:rsidRPr="00C23B72" w:rsidRDefault="00C23B72" w:rsidP="00EE5FCD">
      <w:pPr>
        <w:jc w:val="both"/>
        <w:rPr>
          <w:rFonts w:ascii="Times New Roman" w:hAnsi="Times New Roman"/>
        </w:rPr>
      </w:pPr>
    </w:p>
    <w:sectPr w:rsidR="00C23B72" w:rsidRPr="00C23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9F4"/>
    <w:multiLevelType w:val="hybridMultilevel"/>
    <w:tmpl w:val="6EB6DB5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414298"/>
    <w:multiLevelType w:val="hybridMultilevel"/>
    <w:tmpl w:val="2F0EB8D0"/>
    <w:lvl w:ilvl="0" w:tplc="234A4EB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466939"/>
    <w:multiLevelType w:val="hybridMultilevel"/>
    <w:tmpl w:val="287C8516"/>
    <w:lvl w:ilvl="0" w:tplc="FD76251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477213"/>
    <w:multiLevelType w:val="hybridMultilevel"/>
    <w:tmpl w:val="B08462FC"/>
    <w:lvl w:ilvl="0" w:tplc="9C0E3A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8C4545B"/>
    <w:multiLevelType w:val="hybridMultilevel"/>
    <w:tmpl w:val="EFA2BF9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B7422B"/>
    <w:multiLevelType w:val="hybridMultilevel"/>
    <w:tmpl w:val="A4166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31DCB"/>
    <w:multiLevelType w:val="hybridMultilevel"/>
    <w:tmpl w:val="4CAE2CB8"/>
    <w:lvl w:ilvl="0" w:tplc="57B8A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61A519F"/>
    <w:multiLevelType w:val="hybridMultilevel"/>
    <w:tmpl w:val="2A8A580A"/>
    <w:lvl w:ilvl="0" w:tplc="FB7EBF4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6"/>
  </w:num>
  <w:num w:numId="3">
    <w:abstractNumId w:val="3"/>
  </w:num>
  <w:num w:numId="4">
    <w:abstractNumId w:val="5"/>
  </w:num>
  <w:num w:numId="5">
    <w:abstractNumId w:val="8"/>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EF"/>
    <w:rsid w:val="000C476D"/>
    <w:rsid w:val="000D2BBC"/>
    <w:rsid w:val="000F6C99"/>
    <w:rsid w:val="002F69AD"/>
    <w:rsid w:val="0032348B"/>
    <w:rsid w:val="003503CE"/>
    <w:rsid w:val="00502EAD"/>
    <w:rsid w:val="00521BC3"/>
    <w:rsid w:val="00721BDE"/>
    <w:rsid w:val="00985576"/>
    <w:rsid w:val="009E587B"/>
    <w:rsid w:val="00C029D0"/>
    <w:rsid w:val="00C23B55"/>
    <w:rsid w:val="00C23B72"/>
    <w:rsid w:val="00D76686"/>
    <w:rsid w:val="00D935FA"/>
    <w:rsid w:val="00E558EF"/>
    <w:rsid w:val="00EE5FCD"/>
    <w:rsid w:val="00FD3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58EF"/>
    <w:pPr>
      <w:widowControl w:val="0"/>
      <w:suppressAutoHyphens/>
      <w:spacing w:after="0" w:line="240" w:lineRule="auto"/>
    </w:pPr>
    <w:rPr>
      <w:rFonts w:ascii="Arial" w:eastAsia="Lucida Sans Unicode" w:hAnsi="Arial" w:cs="Times New Roman"/>
      <w:kern w:val="1"/>
      <w:sz w:val="24"/>
      <w:szCs w:val="24"/>
    </w:rPr>
  </w:style>
  <w:style w:type="paragraph" w:styleId="2">
    <w:name w:val="heading 2"/>
    <w:basedOn w:val="a0"/>
    <w:next w:val="a0"/>
    <w:link w:val="20"/>
    <w:qFormat/>
    <w:rsid w:val="009E587B"/>
    <w:pPr>
      <w:keepNext/>
      <w:widowControl/>
      <w:suppressAutoHyphens w:val="0"/>
      <w:jc w:val="center"/>
      <w:outlineLvl w:val="1"/>
    </w:pPr>
    <w:rPr>
      <w:rFonts w:ascii="Times New Roman" w:eastAsia="Times New Roman" w:hAnsi="Times New Roman"/>
      <w:b/>
      <w:bCs/>
      <w:kern w:val="0"/>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next w:val="a5"/>
    <w:link w:val="a6"/>
    <w:qFormat/>
    <w:rsid w:val="00E558EF"/>
    <w:pPr>
      <w:jc w:val="center"/>
    </w:pPr>
    <w:rPr>
      <w:rFonts w:ascii="Times New Roman" w:hAnsi="Times New Roman"/>
      <w:b/>
      <w:caps/>
    </w:rPr>
  </w:style>
  <w:style w:type="character" w:customStyle="1" w:styleId="a6">
    <w:name w:val="Подзаголовок Знак"/>
    <w:basedOn w:val="a1"/>
    <w:link w:val="a4"/>
    <w:rsid w:val="00E558EF"/>
    <w:rPr>
      <w:rFonts w:ascii="Times New Roman" w:eastAsia="Lucida Sans Unicode" w:hAnsi="Times New Roman" w:cs="Times New Roman"/>
      <w:b/>
      <w:caps/>
      <w:kern w:val="1"/>
      <w:sz w:val="24"/>
      <w:szCs w:val="24"/>
    </w:rPr>
  </w:style>
  <w:style w:type="paragraph" w:customStyle="1" w:styleId="a7">
    <w:name w:val="Содержимое таблицы"/>
    <w:basedOn w:val="a0"/>
    <w:rsid w:val="00E558EF"/>
    <w:pPr>
      <w:suppressLineNumbers/>
    </w:pPr>
  </w:style>
  <w:style w:type="character" w:customStyle="1" w:styleId="s0">
    <w:name w:val="s0"/>
    <w:rsid w:val="00E558EF"/>
    <w:rPr>
      <w:rFonts w:ascii="Times New Roman" w:hAnsi="Times New Roman" w:cs="Times New Roman" w:hint="default"/>
      <w:b w:val="0"/>
      <w:bCs w:val="0"/>
      <w:i w:val="0"/>
      <w:iCs w:val="0"/>
      <w:color w:val="000000"/>
    </w:rPr>
  </w:style>
  <w:style w:type="paragraph" w:styleId="a8">
    <w:name w:val="List Paragraph"/>
    <w:basedOn w:val="a0"/>
    <w:uiPriority w:val="34"/>
    <w:qFormat/>
    <w:rsid w:val="00E558EF"/>
    <w:pPr>
      <w:ind w:left="720"/>
      <w:contextualSpacing/>
    </w:pPr>
  </w:style>
  <w:style w:type="paragraph" w:styleId="a9">
    <w:name w:val="Normal (Web)"/>
    <w:basedOn w:val="a0"/>
    <w:uiPriority w:val="99"/>
    <w:unhideWhenUsed/>
    <w:rsid w:val="00E558EF"/>
    <w:pPr>
      <w:widowControl/>
      <w:suppressAutoHyphens w:val="0"/>
      <w:spacing w:before="100" w:beforeAutospacing="1" w:after="100" w:afterAutospacing="1"/>
    </w:pPr>
    <w:rPr>
      <w:rFonts w:ascii="Times New Roman" w:eastAsia="Times New Roman" w:hAnsi="Times New Roman"/>
      <w:kern w:val="0"/>
      <w:lang w:eastAsia="ru-RU"/>
    </w:rPr>
  </w:style>
  <w:style w:type="paragraph" w:styleId="a5">
    <w:name w:val="Body Text"/>
    <w:basedOn w:val="a0"/>
    <w:link w:val="aa"/>
    <w:uiPriority w:val="99"/>
    <w:semiHidden/>
    <w:unhideWhenUsed/>
    <w:rsid w:val="00E558EF"/>
    <w:pPr>
      <w:spacing w:after="120"/>
    </w:pPr>
  </w:style>
  <w:style w:type="character" w:customStyle="1" w:styleId="aa">
    <w:name w:val="Основной текст Знак"/>
    <w:basedOn w:val="a1"/>
    <w:link w:val="a5"/>
    <w:uiPriority w:val="99"/>
    <w:semiHidden/>
    <w:rsid w:val="00E558EF"/>
    <w:rPr>
      <w:rFonts w:ascii="Arial" w:eastAsia="Lucida Sans Unicode" w:hAnsi="Arial" w:cs="Times New Roman"/>
      <w:kern w:val="1"/>
      <w:sz w:val="24"/>
      <w:szCs w:val="24"/>
    </w:rPr>
  </w:style>
  <w:style w:type="paragraph" w:styleId="3">
    <w:name w:val="Body Text 3"/>
    <w:basedOn w:val="a0"/>
    <w:link w:val="30"/>
    <w:uiPriority w:val="99"/>
    <w:semiHidden/>
    <w:unhideWhenUsed/>
    <w:rsid w:val="00C23B72"/>
    <w:pPr>
      <w:spacing w:after="120"/>
    </w:pPr>
    <w:rPr>
      <w:sz w:val="16"/>
      <w:szCs w:val="16"/>
    </w:rPr>
  </w:style>
  <w:style w:type="character" w:customStyle="1" w:styleId="30">
    <w:name w:val="Основной текст 3 Знак"/>
    <w:basedOn w:val="a1"/>
    <w:link w:val="3"/>
    <w:uiPriority w:val="99"/>
    <w:semiHidden/>
    <w:rsid w:val="00C23B72"/>
    <w:rPr>
      <w:rFonts w:ascii="Arial" w:eastAsia="Lucida Sans Unicode" w:hAnsi="Arial" w:cs="Times New Roman"/>
      <w:kern w:val="1"/>
      <w:sz w:val="16"/>
      <w:szCs w:val="16"/>
    </w:rPr>
  </w:style>
  <w:style w:type="paragraph" w:styleId="ab">
    <w:name w:val="Body Text Indent"/>
    <w:basedOn w:val="a0"/>
    <w:link w:val="ac"/>
    <w:uiPriority w:val="99"/>
    <w:semiHidden/>
    <w:unhideWhenUsed/>
    <w:rsid w:val="00C23B72"/>
    <w:pPr>
      <w:spacing w:after="120"/>
      <w:ind w:left="283"/>
    </w:pPr>
  </w:style>
  <w:style w:type="character" w:customStyle="1" w:styleId="ac">
    <w:name w:val="Основной текст с отступом Знак"/>
    <w:basedOn w:val="a1"/>
    <w:link w:val="ab"/>
    <w:uiPriority w:val="99"/>
    <w:semiHidden/>
    <w:rsid w:val="00C23B72"/>
    <w:rPr>
      <w:rFonts w:ascii="Arial" w:eastAsia="Lucida Sans Unicode" w:hAnsi="Arial" w:cs="Times New Roman"/>
      <w:kern w:val="1"/>
      <w:sz w:val="24"/>
      <w:szCs w:val="24"/>
    </w:rPr>
  </w:style>
  <w:style w:type="character" w:customStyle="1" w:styleId="20">
    <w:name w:val="Заголовок 2 Знак"/>
    <w:basedOn w:val="a1"/>
    <w:link w:val="2"/>
    <w:rsid w:val="009E587B"/>
    <w:rPr>
      <w:rFonts w:ascii="Times New Roman" w:eastAsia="Times New Roman" w:hAnsi="Times New Roman" w:cs="Times New Roman"/>
      <w:b/>
      <w:bCs/>
      <w:sz w:val="28"/>
      <w:szCs w:val="24"/>
      <w:lang w:eastAsia="ru-RU"/>
    </w:rPr>
  </w:style>
  <w:style w:type="paragraph" w:customStyle="1" w:styleId="a">
    <w:name w:val="Статья"/>
    <w:basedOn w:val="a0"/>
    <w:rsid w:val="00FD38BF"/>
    <w:pPr>
      <w:numPr>
        <w:numId w:val="5"/>
      </w:numPr>
      <w:tabs>
        <w:tab w:val="left" w:pos="0"/>
        <w:tab w:val="left" w:pos="993"/>
      </w:tabs>
      <w:suppressAutoHyphens w:val="0"/>
      <w:adjustRightInd w:val="0"/>
      <w:jc w:val="both"/>
    </w:pPr>
    <w:rPr>
      <w:rFonts w:eastAsia="Times New Roman" w:cs="Arial"/>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58EF"/>
    <w:pPr>
      <w:widowControl w:val="0"/>
      <w:suppressAutoHyphens/>
      <w:spacing w:after="0" w:line="240" w:lineRule="auto"/>
    </w:pPr>
    <w:rPr>
      <w:rFonts w:ascii="Arial" w:eastAsia="Lucida Sans Unicode" w:hAnsi="Arial" w:cs="Times New Roman"/>
      <w:kern w:val="1"/>
      <w:sz w:val="24"/>
      <w:szCs w:val="24"/>
    </w:rPr>
  </w:style>
  <w:style w:type="paragraph" w:styleId="2">
    <w:name w:val="heading 2"/>
    <w:basedOn w:val="a0"/>
    <w:next w:val="a0"/>
    <w:link w:val="20"/>
    <w:qFormat/>
    <w:rsid w:val="009E587B"/>
    <w:pPr>
      <w:keepNext/>
      <w:widowControl/>
      <w:suppressAutoHyphens w:val="0"/>
      <w:jc w:val="center"/>
      <w:outlineLvl w:val="1"/>
    </w:pPr>
    <w:rPr>
      <w:rFonts w:ascii="Times New Roman" w:eastAsia="Times New Roman" w:hAnsi="Times New Roman"/>
      <w:b/>
      <w:bCs/>
      <w:kern w:val="0"/>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next w:val="a5"/>
    <w:link w:val="a6"/>
    <w:qFormat/>
    <w:rsid w:val="00E558EF"/>
    <w:pPr>
      <w:jc w:val="center"/>
    </w:pPr>
    <w:rPr>
      <w:rFonts w:ascii="Times New Roman" w:hAnsi="Times New Roman"/>
      <w:b/>
      <w:caps/>
    </w:rPr>
  </w:style>
  <w:style w:type="character" w:customStyle="1" w:styleId="a6">
    <w:name w:val="Подзаголовок Знак"/>
    <w:basedOn w:val="a1"/>
    <w:link w:val="a4"/>
    <w:rsid w:val="00E558EF"/>
    <w:rPr>
      <w:rFonts w:ascii="Times New Roman" w:eastAsia="Lucida Sans Unicode" w:hAnsi="Times New Roman" w:cs="Times New Roman"/>
      <w:b/>
      <w:caps/>
      <w:kern w:val="1"/>
      <w:sz w:val="24"/>
      <w:szCs w:val="24"/>
    </w:rPr>
  </w:style>
  <w:style w:type="paragraph" w:customStyle="1" w:styleId="a7">
    <w:name w:val="Содержимое таблицы"/>
    <w:basedOn w:val="a0"/>
    <w:rsid w:val="00E558EF"/>
    <w:pPr>
      <w:suppressLineNumbers/>
    </w:pPr>
  </w:style>
  <w:style w:type="character" w:customStyle="1" w:styleId="s0">
    <w:name w:val="s0"/>
    <w:rsid w:val="00E558EF"/>
    <w:rPr>
      <w:rFonts w:ascii="Times New Roman" w:hAnsi="Times New Roman" w:cs="Times New Roman" w:hint="default"/>
      <w:b w:val="0"/>
      <w:bCs w:val="0"/>
      <w:i w:val="0"/>
      <w:iCs w:val="0"/>
      <w:color w:val="000000"/>
    </w:rPr>
  </w:style>
  <w:style w:type="paragraph" w:styleId="a8">
    <w:name w:val="List Paragraph"/>
    <w:basedOn w:val="a0"/>
    <w:uiPriority w:val="34"/>
    <w:qFormat/>
    <w:rsid w:val="00E558EF"/>
    <w:pPr>
      <w:ind w:left="720"/>
      <w:contextualSpacing/>
    </w:pPr>
  </w:style>
  <w:style w:type="paragraph" w:styleId="a9">
    <w:name w:val="Normal (Web)"/>
    <w:basedOn w:val="a0"/>
    <w:uiPriority w:val="99"/>
    <w:unhideWhenUsed/>
    <w:rsid w:val="00E558EF"/>
    <w:pPr>
      <w:widowControl/>
      <w:suppressAutoHyphens w:val="0"/>
      <w:spacing w:before="100" w:beforeAutospacing="1" w:after="100" w:afterAutospacing="1"/>
    </w:pPr>
    <w:rPr>
      <w:rFonts w:ascii="Times New Roman" w:eastAsia="Times New Roman" w:hAnsi="Times New Roman"/>
      <w:kern w:val="0"/>
      <w:lang w:eastAsia="ru-RU"/>
    </w:rPr>
  </w:style>
  <w:style w:type="paragraph" w:styleId="a5">
    <w:name w:val="Body Text"/>
    <w:basedOn w:val="a0"/>
    <w:link w:val="aa"/>
    <w:uiPriority w:val="99"/>
    <w:semiHidden/>
    <w:unhideWhenUsed/>
    <w:rsid w:val="00E558EF"/>
    <w:pPr>
      <w:spacing w:after="120"/>
    </w:pPr>
  </w:style>
  <w:style w:type="character" w:customStyle="1" w:styleId="aa">
    <w:name w:val="Основной текст Знак"/>
    <w:basedOn w:val="a1"/>
    <w:link w:val="a5"/>
    <w:uiPriority w:val="99"/>
    <w:semiHidden/>
    <w:rsid w:val="00E558EF"/>
    <w:rPr>
      <w:rFonts w:ascii="Arial" w:eastAsia="Lucida Sans Unicode" w:hAnsi="Arial" w:cs="Times New Roman"/>
      <w:kern w:val="1"/>
      <w:sz w:val="24"/>
      <w:szCs w:val="24"/>
    </w:rPr>
  </w:style>
  <w:style w:type="paragraph" w:styleId="3">
    <w:name w:val="Body Text 3"/>
    <w:basedOn w:val="a0"/>
    <w:link w:val="30"/>
    <w:uiPriority w:val="99"/>
    <w:semiHidden/>
    <w:unhideWhenUsed/>
    <w:rsid w:val="00C23B72"/>
    <w:pPr>
      <w:spacing w:after="120"/>
    </w:pPr>
    <w:rPr>
      <w:sz w:val="16"/>
      <w:szCs w:val="16"/>
    </w:rPr>
  </w:style>
  <w:style w:type="character" w:customStyle="1" w:styleId="30">
    <w:name w:val="Основной текст 3 Знак"/>
    <w:basedOn w:val="a1"/>
    <w:link w:val="3"/>
    <w:uiPriority w:val="99"/>
    <w:semiHidden/>
    <w:rsid w:val="00C23B72"/>
    <w:rPr>
      <w:rFonts w:ascii="Arial" w:eastAsia="Lucida Sans Unicode" w:hAnsi="Arial" w:cs="Times New Roman"/>
      <w:kern w:val="1"/>
      <w:sz w:val="16"/>
      <w:szCs w:val="16"/>
    </w:rPr>
  </w:style>
  <w:style w:type="paragraph" w:styleId="ab">
    <w:name w:val="Body Text Indent"/>
    <w:basedOn w:val="a0"/>
    <w:link w:val="ac"/>
    <w:uiPriority w:val="99"/>
    <w:semiHidden/>
    <w:unhideWhenUsed/>
    <w:rsid w:val="00C23B72"/>
    <w:pPr>
      <w:spacing w:after="120"/>
      <w:ind w:left="283"/>
    </w:pPr>
  </w:style>
  <w:style w:type="character" w:customStyle="1" w:styleId="ac">
    <w:name w:val="Основной текст с отступом Знак"/>
    <w:basedOn w:val="a1"/>
    <w:link w:val="ab"/>
    <w:uiPriority w:val="99"/>
    <w:semiHidden/>
    <w:rsid w:val="00C23B72"/>
    <w:rPr>
      <w:rFonts w:ascii="Arial" w:eastAsia="Lucida Sans Unicode" w:hAnsi="Arial" w:cs="Times New Roman"/>
      <w:kern w:val="1"/>
      <w:sz w:val="24"/>
      <w:szCs w:val="24"/>
    </w:rPr>
  </w:style>
  <w:style w:type="character" w:customStyle="1" w:styleId="20">
    <w:name w:val="Заголовок 2 Знак"/>
    <w:basedOn w:val="a1"/>
    <w:link w:val="2"/>
    <w:rsid w:val="009E587B"/>
    <w:rPr>
      <w:rFonts w:ascii="Times New Roman" w:eastAsia="Times New Roman" w:hAnsi="Times New Roman" w:cs="Times New Roman"/>
      <w:b/>
      <w:bCs/>
      <w:sz w:val="28"/>
      <w:szCs w:val="24"/>
      <w:lang w:eastAsia="ru-RU"/>
    </w:rPr>
  </w:style>
  <w:style w:type="paragraph" w:customStyle="1" w:styleId="a">
    <w:name w:val="Статья"/>
    <w:basedOn w:val="a0"/>
    <w:rsid w:val="00FD38BF"/>
    <w:pPr>
      <w:numPr>
        <w:numId w:val="5"/>
      </w:numPr>
      <w:tabs>
        <w:tab w:val="left" w:pos="0"/>
        <w:tab w:val="left" w:pos="993"/>
      </w:tabs>
      <w:suppressAutoHyphens w:val="0"/>
      <w:adjustRightInd w:val="0"/>
      <w:jc w:val="both"/>
    </w:pPr>
    <w:rPr>
      <w:rFonts w:eastAsia="Times New Roman" w:cs="Arial"/>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zakon.kz/Document/?link_id=1000718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087221.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10</Pages>
  <Words>3674</Words>
  <Characters>20946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Chingiz</dc:creator>
  <cp:lastModifiedBy>Chingiz</cp:lastModifiedBy>
  <cp:revision>11</cp:revision>
  <dcterms:created xsi:type="dcterms:W3CDTF">2014-01-08T11:37:00Z</dcterms:created>
  <dcterms:modified xsi:type="dcterms:W3CDTF">2014-01-14T04:27:00Z</dcterms:modified>
</cp:coreProperties>
</file>